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107" w:rsidRPr="00DF0107" w:rsidRDefault="00DF0107" w:rsidP="00DF0107">
      <w:pPr>
        <w:widowControl w:val="0"/>
        <w:rPr>
          <w:rFonts w:eastAsia="Calibri"/>
          <w:b/>
          <w:sz w:val="24"/>
          <w:szCs w:val="24"/>
          <w:lang w:eastAsia="en-US"/>
        </w:rPr>
      </w:pPr>
    </w:p>
    <w:p w:rsidR="00DF0107" w:rsidRDefault="00DF0107" w:rsidP="00DF0107">
      <w:pPr>
        <w:widowControl w:val="0"/>
        <w:rPr>
          <w:rFonts w:eastAsia="Calibri"/>
          <w:b/>
          <w:sz w:val="24"/>
          <w:szCs w:val="24"/>
          <w:lang w:eastAsia="en-US"/>
        </w:rPr>
      </w:pPr>
    </w:p>
    <w:p w:rsidR="00DF0107" w:rsidRPr="000A76DE" w:rsidRDefault="00DF0107" w:rsidP="00DF0107">
      <w:pPr>
        <w:keepNext/>
        <w:keepLines/>
      </w:pPr>
      <w:r>
        <w:rPr>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DF0107" w:rsidRPr="000A76DE" w:rsidRDefault="00DF0107" w:rsidP="00DF0107">
      <w:pPr>
        <w:keepNext/>
        <w:keepLines/>
      </w:pPr>
    </w:p>
    <w:p w:rsidR="00DF0107" w:rsidRPr="000A76DE" w:rsidRDefault="00DF0107" w:rsidP="00DF0107">
      <w:pPr>
        <w:pStyle w:val="a3"/>
        <w:keepNext/>
        <w:keepLines/>
        <w:spacing w:after="0"/>
        <w:ind w:right="-366"/>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Default="00DF0107" w:rsidP="00DF0107"/>
    <w:p w:rsidR="00DF0107" w:rsidRDefault="00DF0107" w:rsidP="00DF0107"/>
    <w:p w:rsidR="00DF0107" w:rsidRDefault="00DF0107" w:rsidP="00DF0107"/>
    <w:p w:rsidR="00DF0107" w:rsidRPr="0091730D" w:rsidRDefault="00DF0107" w:rsidP="00DF0107"/>
    <w:p w:rsidR="00DF0107" w:rsidRPr="0050658F" w:rsidRDefault="00DF0107" w:rsidP="00DF0107">
      <w:pPr>
        <w:ind w:left="-360"/>
        <w:jc w:val="center"/>
        <w:rPr>
          <w:b/>
          <w:sz w:val="28"/>
          <w:szCs w:val="28"/>
        </w:rPr>
      </w:pPr>
      <w:r w:rsidRPr="0050658F">
        <w:rPr>
          <w:b/>
          <w:sz w:val="28"/>
          <w:szCs w:val="28"/>
        </w:rPr>
        <w:t>АКЦИОНЕРНОЕ ОБЩЕСТВО «КОРЯКЭНЕРГО»</w:t>
      </w:r>
    </w:p>
    <w:p w:rsidR="00DF0107" w:rsidRPr="00853627" w:rsidRDefault="003D6B4D" w:rsidP="00DF0107">
      <w:pPr>
        <w:jc w:val="cente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66675</wp:posOffset>
                </wp:positionH>
                <wp:positionV relativeFrom="paragraph">
                  <wp:posOffset>5079</wp:posOffset>
                </wp:positionV>
                <wp:extent cx="6515100" cy="0"/>
                <wp:effectExtent l="0" t="19050" r="0" b="190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444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AF47CA" id="Прямая соединительная линия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5pt,.4pt" to="518.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" strokeweight="3.5pt">
                <v:stroke linestyle="thickThin"/>
              </v:line>
            </w:pict>
          </mc:Fallback>
        </mc:AlternateContent>
      </w:r>
    </w:p>
    <w:tbl>
      <w:tblPr>
        <w:tblW w:w="0" w:type="auto"/>
        <w:tblBorders>
          <w:insideH w:val="single" w:sz="4" w:space="0" w:color="auto"/>
        </w:tblBorders>
        <w:tblLook w:val="01E0" w:firstRow="1" w:lastRow="1" w:firstColumn="1" w:lastColumn="1" w:noHBand="0" w:noVBand="0"/>
      </w:tblPr>
      <w:tblGrid>
        <w:gridCol w:w="4785"/>
        <w:gridCol w:w="5104"/>
      </w:tblGrid>
      <w:tr w:rsidR="00DF0107" w:rsidRPr="00D4479E" w:rsidTr="006205AD">
        <w:tc>
          <w:tcPr>
            <w:tcW w:w="4785" w:type="dxa"/>
            <w:vAlign w:val="bottom"/>
          </w:tcPr>
          <w:p w:rsidR="00DF0107" w:rsidRPr="00727C2F" w:rsidRDefault="00402700" w:rsidP="00402700">
            <w:pPr>
              <w:rPr>
                <w:b/>
                <w:sz w:val="26"/>
                <w:szCs w:val="26"/>
              </w:rPr>
            </w:pPr>
            <w:r>
              <w:rPr>
                <w:b/>
              </w:rPr>
              <w:t>04</w:t>
            </w:r>
            <w:r w:rsidR="00DF0107" w:rsidRPr="00D4479E">
              <w:rPr>
                <w:b/>
              </w:rPr>
              <w:t>.</w:t>
            </w:r>
            <w:r>
              <w:rPr>
                <w:b/>
              </w:rPr>
              <w:t>03</w:t>
            </w:r>
            <w:r w:rsidR="00DF0107" w:rsidRPr="00D4479E">
              <w:rPr>
                <w:b/>
              </w:rPr>
              <w:t>.20</w:t>
            </w:r>
            <w:r w:rsidR="00192C12" w:rsidRPr="00402700">
              <w:rPr>
                <w:b/>
              </w:rPr>
              <w:t>2</w:t>
            </w:r>
            <w:r>
              <w:rPr>
                <w:b/>
              </w:rPr>
              <w:t>6</w:t>
            </w:r>
            <w:r w:rsidR="00DF0107">
              <w:rPr>
                <w:b/>
              </w:rPr>
              <w:t xml:space="preserve"> г.</w:t>
            </w:r>
          </w:p>
        </w:tc>
        <w:tc>
          <w:tcPr>
            <w:tcW w:w="5104" w:type="dxa"/>
          </w:tcPr>
          <w:p w:rsidR="00DF0107" w:rsidRDefault="00DF0107" w:rsidP="006205AD">
            <w:pPr>
              <w:jc w:val="right"/>
              <w:rPr>
                <w:b/>
                <w:bCs/>
                <w:sz w:val="18"/>
                <w:szCs w:val="18"/>
              </w:rPr>
            </w:pPr>
            <w:r>
              <w:rPr>
                <w:b/>
                <w:bCs/>
                <w:sz w:val="18"/>
                <w:szCs w:val="18"/>
              </w:rPr>
              <w:t>Юридический адрес:</w:t>
            </w:r>
          </w:p>
          <w:p w:rsidR="00DF0107" w:rsidRDefault="00DF0107" w:rsidP="006205AD">
            <w:pPr>
              <w:jc w:val="right"/>
              <w:rPr>
                <w:b/>
                <w:bCs/>
                <w:sz w:val="18"/>
                <w:szCs w:val="18"/>
              </w:rPr>
            </w:pPr>
            <w:r>
              <w:rPr>
                <w:b/>
                <w:bCs/>
                <w:sz w:val="18"/>
                <w:szCs w:val="18"/>
              </w:rPr>
              <w:t>683013, Камчатский край,</w:t>
            </w:r>
          </w:p>
          <w:p w:rsidR="00DF0107" w:rsidRDefault="00DF0107" w:rsidP="006205AD">
            <w:pPr>
              <w:jc w:val="right"/>
              <w:rPr>
                <w:b/>
                <w:bCs/>
                <w:sz w:val="18"/>
                <w:szCs w:val="18"/>
              </w:rPr>
            </w:pPr>
            <w:r>
              <w:rPr>
                <w:b/>
                <w:bCs/>
                <w:sz w:val="18"/>
                <w:szCs w:val="18"/>
              </w:rPr>
              <w:t>г. Петропавловск-Камчатский,</w:t>
            </w:r>
          </w:p>
          <w:p w:rsidR="00DF0107" w:rsidRPr="00D4479E" w:rsidRDefault="00DF0107" w:rsidP="006205AD">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DF0107"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FA2702" w:rsidRPr="00402700"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 xml:space="preserve">Извещение о </w:t>
      </w:r>
      <w:r w:rsidRPr="00402700">
        <w:rPr>
          <w:rFonts w:ascii="Times New Roman" w:hAnsi="Times New Roman"/>
          <w:sz w:val="24"/>
          <w:szCs w:val="24"/>
        </w:rPr>
        <w:t xml:space="preserve">внесении изменений в документацию </w:t>
      </w:r>
    </w:p>
    <w:p w:rsidR="00DF0107" w:rsidRPr="00E426BB" w:rsidRDefault="00B84401"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402700">
        <w:rPr>
          <w:rFonts w:ascii="Times New Roman" w:hAnsi="Times New Roman"/>
          <w:sz w:val="24"/>
          <w:szCs w:val="24"/>
        </w:rPr>
        <w:t>о проведении конкурса</w:t>
      </w:r>
      <w:r w:rsidR="00FA2702" w:rsidRPr="00402700">
        <w:rPr>
          <w:rFonts w:ascii="Times New Roman" w:hAnsi="Times New Roman"/>
          <w:sz w:val="24"/>
          <w:szCs w:val="24"/>
        </w:rPr>
        <w:t xml:space="preserve"> в электронной форме</w:t>
      </w:r>
    </w:p>
    <w:p w:rsidR="00DF0107" w:rsidRPr="00727C2F" w:rsidRDefault="00DF0107" w:rsidP="00DF0107">
      <w:pPr>
        <w:pStyle w:val="1"/>
        <w:numPr>
          <w:ilvl w:val="0"/>
          <w:numId w:val="2"/>
        </w:numPr>
        <w:suppressLineNumbers/>
        <w:tabs>
          <w:tab w:val="clear" w:pos="1418"/>
          <w:tab w:val="left" w:pos="1134"/>
        </w:tabs>
        <w:spacing w:before="0" w:line="240" w:lineRule="auto"/>
        <w:ind w:left="0"/>
        <w:rPr>
          <w:sz w:val="24"/>
        </w:rPr>
      </w:pPr>
      <w:r w:rsidRPr="00727C2F">
        <w:rPr>
          <w:sz w:val="24"/>
        </w:rPr>
        <w:t>АО «Корякэнерго», далее – Заказчик, настоящим объявляет о внесении изменений в документацию:</w:t>
      </w:r>
    </w:p>
    <w:p w:rsidR="00DF0107" w:rsidRPr="00343F14" w:rsidRDefault="00DF0107" w:rsidP="00DF0107">
      <w:pPr>
        <w:pStyle w:val="1"/>
        <w:numPr>
          <w:ilvl w:val="0"/>
          <w:numId w:val="0"/>
        </w:numPr>
        <w:spacing w:before="0" w:line="240" w:lineRule="auto"/>
        <w:rPr>
          <w:rStyle w:val="a5"/>
          <w:b/>
          <w:i w:val="0"/>
          <w:iCs w:val="0"/>
          <w:sz w:val="24"/>
        </w:rPr>
      </w:pPr>
      <w:r>
        <w:rPr>
          <w:rStyle w:val="a5"/>
          <w:b/>
          <w:sz w:val="24"/>
        </w:rPr>
        <w:t xml:space="preserve">Закупка № </w:t>
      </w:r>
      <w:r w:rsidR="00402700">
        <w:rPr>
          <w:rStyle w:val="a5"/>
          <w:b/>
          <w:sz w:val="24"/>
        </w:rPr>
        <w:t>8</w:t>
      </w:r>
    </w:p>
    <w:p w:rsidR="005E1402" w:rsidRDefault="00DF0107" w:rsidP="005E1402">
      <w:pPr>
        <w:keepNext/>
        <w:keepLines/>
        <w:suppressLineNumbers/>
        <w:ind w:firstLine="567"/>
        <w:jc w:val="both"/>
        <w:outlineLvl w:val="1"/>
        <w:rPr>
          <w:b/>
          <w:i/>
          <w:sz w:val="24"/>
          <w:szCs w:val="24"/>
        </w:rPr>
      </w:pPr>
      <w:r w:rsidRPr="00EF2B2A">
        <w:rPr>
          <w:rStyle w:val="a5"/>
          <w:b/>
          <w:sz w:val="24"/>
          <w:szCs w:val="24"/>
        </w:rPr>
        <w:t xml:space="preserve">Лот № </w:t>
      </w:r>
      <w:r w:rsidR="00402700">
        <w:rPr>
          <w:rStyle w:val="a5"/>
          <w:b/>
          <w:sz w:val="24"/>
          <w:szCs w:val="24"/>
        </w:rPr>
        <w:t>1</w:t>
      </w:r>
      <w:r w:rsidRPr="00EF2B2A">
        <w:rPr>
          <w:rStyle w:val="a5"/>
          <w:b/>
          <w:sz w:val="24"/>
          <w:szCs w:val="24"/>
        </w:rPr>
        <w:t xml:space="preserve"> </w:t>
      </w:r>
      <w:r w:rsidRPr="00EF2B2A">
        <w:rPr>
          <w:b/>
          <w:i/>
          <w:sz w:val="24"/>
          <w:szCs w:val="24"/>
        </w:rPr>
        <w:t>«</w:t>
      </w:r>
      <w:r w:rsidR="00402700" w:rsidRPr="00402700">
        <w:rPr>
          <w:rStyle w:val="a5"/>
          <w:sz w:val="24"/>
          <w:szCs w:val="24"/>
        </w:rPr>
        <w:t>Поставка угля каменного</w:t>
      </w:r>
      <w:r w:rsidRPr="00EF2B2A">
        <w:rPr>
          <w:b/>
          <w:i/>
          <w:sz w:val="24"/>
          <w:szCs w:val="24"/>
        </w:rPr>
        <w:t>»</w:t>
      </w:r>
    </w:p>
    <w:p w:rsidR="005E1402" w:rsidRPr="005E1402" w:rsidRDefault="003F6D0D" w:rsidP="005E1402">
      <w:pPr>
        <w:pStyle w:val="1"/>
        <w:numPr>
          <w:ilvl w:val="0"/>
          <w:numId w:val="2"/>
        </w:numPr>
        <w:suppressLineNumbers/>
        <w:tabs>
          <w:tab w:val="clear" w:pos="1418"/>
        </w:tabs>
        <w:spacing w:before="0" w:line="240" w:lineRule="auto"/>
        <w:ind w:left="0"/>
        <w:outlineLvl w:val="1"/>
        <w:rPr>
          <w:sz w:val="24"/>
        </w:rPr>
      </w:pPr>
      <w:r w:rsidRPr="005E1402">
        <w:rPr>
          <w:sz w:val="24"/>
        </w:rPr>
        <w:t xml:space="preserve">Внесены </w:t>
      </w:r>
      <w:r w:rsidR="00DF0107" w:rsidRPr="005E1402">
        <w:rPr>
          <w:sz w:val="24"/>
        </w:rPr>
        <w:t xml:space="preserve">изменения </w:t>
      </w:r>
      <w:r w:rsidRPr="005E1402">
        <w:rPr>
          <w:sz w:val="24"/>
        </w:rPr>
        <w:t>в п 1.2. Приложения №1 к части II «Информационная карта конкурса»</w:t>
      </w:r>
      <w:r w:rsidR="0073439C">
        <w:rPr>
          <w:sz w:val="24"/>
        </w:rPr>
        <w:t xml:space="preserve"> (устранены опечатки)</w:t>
      </w:r>
      <w:r w:rsidRPr="005E1402">
        <w:rPr>
          <w:sz w:val="24"/>
        </w:rPr>
        <w:t>.</w:t>
      </w:r>
      <w:r w:rsidR="005E1402" w:rsidRPr="005E1402">
        <w:rPr>
          <w:sz w:val="24"/>
        </w:rPr>
        <w:t xml:space="preserve"> Новую версию принимать согласно Приложению к настоящему Извещению о внесении изменений в документацию о проведении конкурса в электронной форме</w:t>
      </w:r>
      <w:r w:rsidR="005E1402">
        <w:rPr>
          <w:sz w:val="24"/>
        </w:rPr>
        <w:t>.</w:t>
      </w:r>
    </w:p>
    <w:p w:rsidR="00DF0107" w:rsidRPr="005E1402" w:rsidRDefault="00DF0107" w:rsidP="003F6D0D">
      <w:pPr>
        <w:pStyle w:val="1"/>
        <w:suppressLineNumbers/>
        <w:tabs>
          <w:tab w:val="clear" w:pos="1418"/>
          <w:tab w:val="num" w:pos="1134"/>
        </w:tabs>
        <w:spacing w:before="0" w:line="240" w:lineRule="auto"/>
        <w:ind w:left="0"/>
        <w:rPr>
          <w:sz w:val="24"/>
        </w:rPr>
      </w:pPr>
      <w:r w:rsidRPr="005E1402">
        <w:rPr>
          <w:sz w:val="24"/>
        </w:rPr>
        <w:t xml:space="preserve">Дата и время окончания приема заявок: </w:t>
      </w:r>
      <w:r w:rsidR="00402700" w:rsidRPr="005E1402">
        <w:rPr>
          <w:sz w:val="24"/>
        </w:rPr>
        <w:t>09</w:t>
      </w:r>
      <w:r w:rsidRPr="005E1402">
        <w:rPr>
          <w:sz w:val="24"/>
        </w:rPr>
        <w:t xml:space="preserve">-00 «Камчатского времени» </w:t>
      </w:r>
      <w:r w:rsidR="005E1402" w:rsidRPr="005E1402">
        <w:rPr>
          <w:sz w:val="24"/>
        </w:rPr>
        <w:t>1</w:t>
      </w:r>
      <w:r w:rsidR="00FB54CB">
        <w:rPr>
          <w:sz w:val="24"/>
        </w:rPr>
        <w:t>1</w:t>
      </w:r>
      <w:r w:rsidRPr="005E1402">
        <w:rPr>
          <w:sz w:val="24"/>
        </w:rPr>
        <w:t>.</w:t>
      </w:r>
      <w:r w:rsidR="003F6D0D" w:rsidRPr="005E1402">
        <w:rPr>
          <w:sz w:val="24"/>
        </w:rPr>
        <w:t>03</w:t>
      </w:r>
      <w:r w:rsidRPr="005E1402">
        <w:rPr>
          <w:sz w:val="24"/>
        </w:rPr>
        <w:t>.20</w:t>
      </w:r>
      <w:r w:rsidR="00192C12" w:rsidRPr="005E1402">
        <w:rPr>
          <w:sz w:val="24"/>
        </w:rPr>
        <w:t>2</w:t>
      </w:r>
      <w:r w:rsidR="003F6D0D" w:rsidRPr="005E1402">
        <w:rPr>
          <w:sz w:val="24"/>
        </w:rPr>
        <w:t>6</w:t>
      </w:r>
      <w:r w:rsidRPr="005E1402">
        <w:rPr>
          <w:sz w:val="24"/>
        </w:rPr>
        <w:t xml:space="preserve"> г. (</w:t>
      </w:r>
      <w:r w:rsidR="00402700" w:rsidRPr="005E1402">
        <w:rPr>
          <w:sz w:val="24"/>
        </w:rPr>
        <w:t>00</w:t>
      </w:r>
      <w:r w:rsidRPr="005E1402">
        <w:rPr>
          <w:sz w:val="24"/>
        </w:rPr>
        <w:t>-</w:t>
      </w:r>
      <w:r w:rsidR="00402700" w:rsidRPr="005E1402">
        <w:rPr>
          <w:sz w:val="24"/>
        </w:rPr>
        <w:t>00</w:t>
      </w:r>
      <w:r w:rsidRPr="005E1402">
        <w:rPr>
          <w:sz w:val="24"/>
        </w:rPr>
        <w:t xml:space="preserve"> «Московского времени»).</w:t>
      </w:r>
    </w:p>
    <w:p w:rsidR="00DF0107" w:rsidRPr="005E1402" w:rsidRDefault="00DF0107" w:rsidP="003F6D0D">
      <w:pPr>
        <w:pStyle w:val="1"/>
        <w:suppressLineNumbers/>
        <w:tabs>
          <w:tab w:val="clear" w:pos="1418"/>
          <w:tab w:val="num" w:pos="1134"/>
        </w:tabs>
        <w:spacing w:before="0" w:line="240" w:lineRule="auto"/>
        <w:ind w:left="0"/>
        <w:rPr>
          <w:sz w:val="24"/>
        </w:rPr>
      </w:pPr>
      <w:r w:rsidRPr="005E1402">
        <w:rPr>
          <w:b/>
          <w:sz w:val="24"/>
          <w:u w:val="single"/>
        </w:rPr>
        <w:t>Сроки проведения:</w:t>
      </w:r>
    </w:p>
    <w:p w:rsidR="00FA2702" w:rsidRPr="005E1402" w:rsidRDefault="00FA2702" w:rsidP="003F6D0D">
      <w:pPr>
        <w:tabs>
          <w:tab w:val="num" w:pos="1134"/>
        </w:tabs>
        <w:ind w:firstLine="283"/>
        <w:jc w:val="both"/>
        <w:rPr>
          <w:color w:val="000000" w:themeColor="text1"/>
          <w:sz w:val="24"/>
          <w:szCs w:val="24"/>
        </w:rPr>
      </w:pPr>
      <w:r w:rsidRPr="005E1402">
        <w:rPr>
          <w:b/>
          <w:color w:val="000000" w:themeColor="text1"/>
          <w:sz w:val="24"/>
          <w:szCs w:val="24"/>
          <w:u w:val="single"/>
        </w:rPr>
        <w:t>Дата и время вскрытия заявок</w:t>
      </w:r>
      <w:r w:rsidRPr="005E1402">
        <w:rPr>
          <w:b/>
          <w:color w:val="000000" w:themeColor="text1"/>
          <w:sz w:val="24"/>
          <w:szCs w:val="24"/>
        </w:rPr>
        <w:t xml:space="preserve"> – </w:t>
      </w:r>
      <w:r w:rsidRPr="005E1402">
        <w:rPr>
          <w:color w:val="000000" w:themeColor="text1"/>
          <w:sz w:val="24"/>
          <w:szCs w:val="24"/>
        </w:rPr>
        <w:t>«</w:t>
      </w:r>
      <w:r w:rsidR="005E1402" w:rsidRPr="005E1402">
        <w:rPr>
          <w:color w:val="000000" w:themeColor="text1"/>
          <w:sz w:val="24"/>
          <w:szCs w:val="24"/>
        </w:rPr>
        <w:t>1</w:t>
      </w:r>
      <w:r w:rsidR="00FB54CB">
        <w:rPr>
          <w:color w:val="000000" w:themeColor="text1"/>
          <w:sz w:val="24"/>
          <w:szCs w:val="24"/>
        </w:rPr>
        <w:t>1</w:t>
      </w:r>
      <w:r w:rsidRPr="005E1402">
        <w:rPr>
          <w:color w:val="000000" w:themeColor="text1"/>
          <w:sz w:val="24"/>
          <w:szCs w:val="24"/>
        </w:rPr>
        <w:t xml:space="preserve">» </w:t>
      </w:r>
      <w:r w:rsidR="003F6D0D" w:rsidRPr="005E1402">
        <w:rPr>
          <w:color w:val="000000" w:themeColor="text1"/>
          <w:sz w:val="24"/>
          <w:szCs w:val="24"/>
        </w:rPr>
        <w:t>марта</w:t>
      </w:r>
      <w:r w:rsidRPr="005E1402">
        <w:rPr>
          <w:color w:val="000000" w:themeColor="text1"/>
          <w:sz w:val="24"/>
          <w:szCs w:val="24"/>
        </w:rPr>
        <w:t xml:space="preserve"> 20</w:t>
      </w:r>
      <w:r w:rsidR="00192C12" w:rsidRPr="005E1402">
        <w:rPr>
          <w:color w:val="000000" w:themeColor="text1"/>
          <w:sz w:val="24"/>
          <w:szCs w:val="24"/>
        </w:rPr>
        <w:t>2</w:t>
      </w:r>
      <w:r w:rsidR="00402700" w:rsidRPr="005E1402">
        <w:rPr>
          <w:color w:val="000000" w:themeColor="text1"/>
          <w:sz w:val="24"/>
          <w:szCs w:val="24"/>
        </w:rPr>
        <w:t>6</w:t>
      </w:r>
      <w:r w:rsidRPr="005E1402">
        <w:rPr>
          <w:color w:val="000000" w:themeColor="text1"/>
          <w:sz w:val="24"/>
          <w:szCs w:val="24"/>
        </w:rPr>
        <w:t xml:space="preserve"> года в </w:t>
      </w:r>
      <w:r w:rsidR="00402700" w:rsidRPr="005E1402">
        <w:rPr>
          <w:color w:val="000000" w:themeColor="text1"/>
          <w:sz w:val="24"/>
          <w:szCs w:val="24"/>
        </w:rPr>
        <w:t>09</w:t>
      </w:r>
      <w:r w:rsidRPr="005E1402">
        <w:rPr>
          <w:color w:val="000000" w:themeColor="text1"/>
          <w:sz w:val="24"/>
          <w:szCs w:val="24"/>
        </w:rPr>
        <w:t xml:space="preserve"> часов </w:t>
      </w:r>
      <w:r w:rsidR="00402700" w:rsidRPr="005E1402">
        <w:rPr>
          <w:color w:val="000000" w:themeColor="text1"/>
          <w:sz w:val="24"/>
          <w:szCs w:val="24"/>
        </w:rPr>
        <w:t>00</w:t>
      </w:r>
      <w:r w:rsidRPr="005E1402">
        <w:rPr>
          <w:color w:val="000000" w:themeColor="text1"/>
          <w:sz w:val="24"/>
          <w:szCs w:val="24"/>
        </w:rPr>
        <w:t xml:space="preserve"> минут по камчатскому времени.</w:t>
      </w:r>
    </w:p>
    <w:p w:rsidR="00FA2702" w:rsidRPr="005E1402" w:rsidRDefault="00FA2702" w:rsidP="003F6D0D">
      <w:pPr>
        <w:tabs>
          <w:tab w:val="num" w:pos="1134"/>
        </w:tabs>
        <w:ind w:firstLine="283"/>
        <w:jc w:val="both"/>
        <w:rPr>
          <w:color w:val="000000" w:themeColor="text1"/>
          <w:sz w:val="24"/>
          <w:szCs w:val="24"/>
        </w:rPr>
      </w:pPr>
      <w:r w:rsidRPr="005E1402">
        <w:rPr>
          <w:b/>
          <w:color w:val="000000" w:themeColor="text1"/>
          <w:sz w:val="24"/>
          <w:szCs w:val="24"/>
          <w:u w:val="single"/>
        </w:rPr>
        <w:t>Дата и ориентировочное время рассмотрения заявок</w:t>
      </w:r>
      <w:r w:rsidRPr="005E1402">
        <w:rPr>
          <w:color w:val="000000" w:themeColor="text1"/>
          <w:sz w:val="24"/>
          <w:szCs w:val="24"/>
        </w:rPr>
        <w:t>– до «</w:t>
      </w:r>
      <w:r w:rsidR="005E1402" w:rsidRPr="005E1402">
        <w:rPr>
          <w:color w:val="000000" w:themeColor="text1"/>
          <w:sz w:val="24"/>
          <w:szCs w:val="24"/>
        </w:rPr>
        <w:t>13</w:t>
      </w:r>
      <w:r w:rsidRPr="005E1402">
        <w:rPr>
          <w:color w:val="000000" w:themeColor="text1"/>
          <w:sz w:val="24"/>
          <w:szCs w:val="24"/>
        </w:rPr>
        <w:t xml:space="preserve">» </w:t>
      </w:r>
      <w:r w:rsidR="003F6D0D" w:rsidRPr="005E1402">
        <w:rPr>
          <w:color w:val="000000" w:themeColor="text1"/>
          <w:sz w:val="24"/>
          <w:szCs w:val="24"/>
        </w:rPr>
        <w:t>марта</w:t>
      </w:r>
      <w:r w:rsidRPr="005E1402">
        <w:rPr>
          <w:color w:val="000000" w:themeColor="text1"/>
          <w:sz w:val="24"/>
          <w:szCs w:val="24"/>
        </w:rPr>
        <w:t xml:space="preserve"> 20</w:t>
      </w:r>
      <w:r w:rsidR="00192C12" w:rsidRPr="005E1402">
        <w:rPr>
          <w:color w:val="000000" w:themeColor="text1"/>
          <w:sz w:val="24"/>
          <w:szCs w:val="24"/>
        </w:rPr>
        <w:t>2</w:t>
      </w:r>
      <w:r w:rsidR="00402700" w:rsidRPr="005E1402">
        <w:rPr>
          <w:color w:val="000000" w:themeColor="text1"/>
          <w:sz w:val="24"/>
          <w:szCs w:val="24"/>
        </w:rPr>
        <w:t>6</w:t>
      </w:r>
      <w:r w:rsidRPr="005E1402">
        <w:rPr>
          <w:color w:val="000000" w:themeColor="text1"/>
          <w:sz w:val="24"/>
          <w:szCs w:val="24"/>
        </w:rPr>
        <w:t xml:space="preserve">года в </w:t>
      </w:r>
      <w:r w:rsidR="00402700" w:rsidRPr="005E1402">
        <w:rPr>
          <w:color w:val="000000" w:themeColor="text1"/>
          <w:sz w:val="24"/>
          <w:szCs w:val="24"/>
        </w:rPr>
        <w:t>09</w:t>
      </w:r>
      <w:r w:rsidRPr="005E1402">
        <w:rPr>
          <w:color w:val="000000" w:themeColor="text1"/>
          <w:sz w:val="24"/>
          <w:szCs w:val="24"/>
        </w:rPr>
        <w:t xml:space="preserve"> часов </w:t>
      </w:r>
      <w:r w:rsidR="00402700" w:rsidRPr="005E1402">
        <w:rPr>
          <w:color w:val="000000" w:themeColor="text1"/>
          <w:sz w:val="24"/>
          <w:szCs w:val="24"/>
        </w:rPr>
        <w:t>00</w:t>
      </w:r>
      <w:r w:rsidRPr="005E1402">
        <w:rPr>
          <w:color w:val="000000" w:themeColor="text1"/>
          <w:sz w:val="24"/>
          <w:szCs w:val="24"/>
        </w:rPr>
        <w:t xml:space="preserve"> минут по камчатскому времени.</w:t>
      </w:r>
    </w:p>
    <w:p w:rsidR="00FA2702" w:rsidRPr="005E1402" w:rsidRDefault="00FA2702" w:rsidP="003F6D0D">
      <w:pPr>
        <w:tabs>
          <w:tab w:val="num" w:pos="1134"/>
        </w:tabs>
        <w:ind w:firstLine="283"/>
        <w:jc w:val="both"/>
        <w:rPr>
          <w:color w:val="000000" w:themeColor="text1"/>
          <w:sz w:val="24"/>
          <w:szCs w:val="24"/>
        </w:rPr>
      </w:pPr>
      <w:r w:rsidRPr="005E1402">
        <w:rPr>
          <w:b/>
          <w:color w:val="000000" w:themeColor="text1"/>
          <w:sz w:val="24"/>
          <w:szCs w:val="24"/>
          <w:u w:val="single"/>
        </w:rPr>
        <w:t>Сроки проведения переторжки, если Заказчик примет решение проводить</w:t>
      </w:r>
      <w:r w:rsidRPr="005E1402">
        <w:rPr>
          <w:b/>
          <w:color w:val="000000" w:themeColor="text1"/>
          <w:sz w:val="24"/>
          <w:szCs w:val="24"/>
        </w:rPr>
        <w:t xml:space="preserve">– </w:t>
      </w:r>
      <w:r w:rsidRPr="005E1402">
        <w:rPr>
          <w:color w:val="000000" w:themeColor="text1"/>
          <w:sz w:val="24"/>
          <w:szCs w:val="24"/>
        </w:rPr>
        <w:t>в течение не более 5 (пяти) рабочих дней с даты подписания протокола рассмотрения заявок. Дата и время проведения переторжки, а так же уточнение даты подведения итогов по закупке указываются в извещении на проведение переторжки.</w:t>
      </w:r>
    </w:p>
    <w:p w:rsidR="00FA2702" w:rsidRPr="005E1402" w:rsidRDefault="00FA2702" w:rsidP="003F6D0D">
      <w:pPr>
        <w:tabs>
          <w:tab w:val="num" w:pos="1134"/>
        </w:tabs>
        <w:ind w:firstLine="283"/>
        <w:jc w:val="both"/>
        <w:rPr>
          <w:color w:val="000000" w:themeColor="text1"/>
          <w:sz w:val="24"/>
          <w:szCs w:val="24"/>
        </w:rPr>
      </w:pPr>
      <w:r w:rsidRPr="005E1402">
        <w:rPr>
          <w:b/>
          <w:color w:val="000000" w:themeColor="text1"/>
          <w:sz w:val="24"/>
          <w:szCs w:val="24"/>
          <w:u w:val="single"/>
        </w:rPr>
        <w:t>Дата и ориентировочное время подведения итогов</w:t>
      </w:r>
      <w:r w:rsidRPr="005E1402">
        <w:rPr>
          <w:color w:val="000000" w:themeColor="text1"/>
          <w:sz w:val="24"/>
          <w:szCs w:val="24"/>
        </w:rPr>
        <w:t xml:space="preserve"> –  до «</w:t>
      </w:r>
      <w:r w:rsidR="005E1402" w:rsidRPr="005E1402">
        <w:rPr>
          <w:color w:val="000000" w:themeColor="text1"/>
          <w:sz w:val="24"/>
          <w:szCs w:val="24"/>
        </w:rPr>
        <w:t>20</w:t>
      </w:r>
      <w:r w:rsidRPr="005E1402">
        <w:rPr>
          <w:color w:val="000000" w:themeColor="text1"/>
          <w:sz w:val="24"/>
          <w:szCs w:val="24"/>
        </w:rPr>
        <w:t xml:space="preserve">» </w:t>
      </w:r>
      <w:r w:rsidR="003F6D0D" w:rsidRPr="005E1402">
        <w:rPr>
          <w:color w:val="000000" w:themeColor="text1"/>
          <w:sz w:val="24"/>
          <w:szCs w:val="24"/>
        </w:rPr>
        <w:t>марта</w:t>
      </w:r>
      <w:r w:rsidRPr="005E1402">
        <w:rPr>
          <w:color w:val="000000" w:themeColor="text1"/>
          <w:sz w:val="24"/>
          <w:szCs w:val="24"/>
        </w:rPr>
        <w:t xml:space="preserve"> 20</w:t>
      </w:r>
      <w:r w:rsidR="00192C12" w:rsidRPr="005E1402">
        <w:rPr>
          <w:color w:val="000000" w:themeColor="text1"/>
          <w:sz w:val="24"/>
          <w:szCs w:val="24"/>
        </w:rPr>
        <w:t>2</w:t>
      </w:r>
      <w:r w:rsidR="00402700" w:rsidRPr="005E1402">
        <w:rPr>
          <w:color w:val="000000" w:themeColor="text1"/>
          <w:sz w:val="24"/>
          <w:szCs w:val="24"/>
        </w:rPr>
        <w:t>6</w:t>
      </w:r>
      <w:r w:rsidRPr="005E1402">
        <w:rPr>
          <w:color w:val="000000" w:themeColor="text1"/>
          <w:sz w:val="24"/>
          <w:szCs w:val="24"/>
        </w:rPr>
        <w:t xml:space="preserve"> года в </w:t>
      </w:r>
      <w:r w:rsidR="00402700" w:rsidRPr="005E1402">
        <w:rPr>
          <w:color w:val="000000" w:themeColor="text1"/>
          <w:sz w:val="24"/>
          <w:szCs w:val="24"/>
        </w:rPr>
        <w:t>09</w:t>
      </w:r>
      <w:r w:rsidRPr="005E1402">
        <w:rPr>
          <w:color w:val="000000" w:themeColor="text1"/>
          <w:sz w:val="24"/>
          <w:szCs w:val="24"/>
        </w:rPr>
        <w:t xml:space="preserve"> часов </w:t>
      </w:r>
      <w:r w:rsidR="00402700" w:rsidRPr="005E1402">
        <w:rPr>
          <w:color w:val="000000" w:themeColor="text1"/>
          <w:sz w:val="24"/>
          <w:szCs w:val="24"/>
        </w:rPr>
        <w:t>00</w:t>
      </w:r>
      <w:r w:rsidRPr="005E1402">
        <w:rPr>
          <w:color w:val="000000" w:themeColor="text1"/>
          <w:sz w:val="24"/>
          <w:szCs w:val="24"/>
        </w:rPr>
        <w:t xml:space="preserve"> минут по камчатскому времени (в случае проведения переторжки).</w:t>
      </w:r>
    </w:p>
    <w:p w:rsidR="00F173E2" w:rsidRPr="005E1402" w:rsidRDefault="00F173E2" w:rsidP="005E1402">
      <w:pPr>
        <w:pStyle w:val="1"/>
        <w:numPr>
          <w:ilvl w:val="0"/>
          <w:numId w:val="0"/>
        </w:numPr>
        <w:suppressLineNumbers/>
        <w:tabs>
          <w:tab w:val="num" w:pos="1134"/>
        </w:tabs>
        <w:spacing w:before="0" w:line="240" w:lineRule="auto"/>
        <w:ind w:firstLine="567"/>
        <w:rPr>
          <w:sz w:val="24"/>
        </w:rPr>
      </w:pPr>
      <w:r w:rsidRPr="005E1402">
        <w:rPr>
          <w:color w:val="000000" w:themeColor="text1"/>
          <w:sz w:val="24"/>
        </w:rPr>
        <w:t>6.</w:t>
      </w:r>
      <w:r w:rsidRPr="005E1402">
        <w:rPr>
          <w:color w:val="000000" w:themeColor="text1"/>
          <w:sz w:val="24"/>
        </w:rPr>
        <w:tab/>
      </w:r>
      <w:r w:rsidRPr="005E1402">
        <w:rPr>
          <w:sz w:val="24"/>
        </w:rPr>
        <w:t xml:space="preserve">Запрос на разъяснения должен быть направлен до </w:t>
      </w:r>
      <w:r w:rsidR="00402700" w:rsidRPr="005E1402">
        <w:rPr>
          <w:sz w:val="24"/>
        </w:rPr>
        <w:t>09</w:t>
      </w:r>
      <w:r w:rsidRPr="005E1402">
        <w:rPr>
          <w:sz w:val="24"/>
        </w:rPr>
        <w:t xml:space="preserve">-00 «Камчатского времени» </w:t>
      </w:r>
      <w:r w:rsidR="00FB54CB">
        <w:rPr>
          <w:sz w:val="24"/>
        </w:rPr>
        <w:t>06</w:t>
      </w:r>
      <w:bookmarkStart w:id="0" w:name="_GoBack"/>
      <w:bookmarkEnd w:id="0"/>
      <w:r w:rsidR="003F6D0D" w:rsidRPr="005E1402">
        <w:rPr>
          <w:sz w:val="24"/>
        </w:rPr>
        <w:t>.03</w:t>
      </w:r>
      <w:r w:rsidRPr="005E1402">
        <w:rPr>
          <w:sz w:val="24"/>
        </w:rPr>
        <w:t>.202</w:t>
      </w:r>
      <w:r w:rsidR="003F6D0D" w:rsidRPr="005E1402">
        <w:rPr>
          <w:sz w:val="24"/>
        </w:rPr>
        <w:t>6</w:t>
      </w:r>
      <w:r w:rsidRPr="005E1402">
        <w:rPr>
          <w:sz w:val="24"/>
        </w:rPr>
        <w:t xml:space="preserve"> г. (</w:t>
      </w:r>
      <w:r w:rsidR="00402700" w:rsidRPr="005E1402">
        <w:rPr>
          <w:sz w:val="24"/>
        </w:rPr>
        <w:t>00</w:t>
      </w:r>
      <w:r w:rsidRPr="005E1402">
        <w:rPr>
          <w:sz w:val="24"/>
        </w:rPr>
        <w:t>-</w:t>
      </w:r>
      <w:r w:rsidR="00402700" w:rsidRPr="005E1402">
        <w:rPr>
          <w:sz w:val="24"/>
        </w:rPr>
        <w:t>00</w:t>
      </w:r>
      <w:r w:rsidRPr="005E1402">
        <w:rPr>
          <w:sz w:val="24"/>
        </w:rPr>
        <w:t xml:space="preserve"> «Московского времени»).</w:t>
      </w:r>
    </w:p>
    <w:p w:rsidR="00C1463C" w:rsidRDefault="00F173E2" w:rsidP="005E1402">
      <w:pPr>
        <w:pStyle w:val="1"/>
        <w:numPr>
          <w:ilvl w:val="0"/>
          <w:numId w:val="0"/>
        </w:numPr>
        <w:suppressLineNumbers/>
        <w:tabs>
          <w:tab w:val="num" w:pos="1134"/>
        </w:tabs>
        <w:spacing w:before="0" w:line="240" w:lineRule="auto"/>
        <w:ind w:firstLine="567"/>
        <w:rPr>
          <w:sz w:val="24"/>
        </w:rPr>
      </w:pPr>
      <w:r w:rsidRPr="005E1402">
        <w:rPr>
          <w:sz w:val="24"/>
        </w:rPr>
        <w:t>7</w:t>
      </w:r>
      <w:r w:rsidR="00094B9B" w:rsidRPr="005E1402">
        <w:rPr>
          <w:sz w:val="24"/>
        </w:rPr>
        <w:t>.</w:t>
      </w:r>
      <w:r w:rsidR="00094B9B" w:rsidRPr="005E1402">
        <w:rPr>
          <w:sz w:val="24"/>
        </w:rPr>
        <w:tab/>
        <w:t>Заказчик не несет ответственности за не ознакомление Участника с изменениями в закупке, размещенными в установленном порядке.</w:t>
      </w:r>
    </w:p>
    <w:p w:rsidR="005E1402" w:rsidRDefault="005E1402">
      <w:pPr>
        <w:spacing w:after="200" w:line="276" w:lineRule="auto"/>
        <w:rPr>
          <w:sz w:val="24"/>
          <w:szCs w:val="24"/>
          <w:lang w:eastAsia="ar-SA"/>
        </w:rPr>
      </w:pPr>
      <w:r>
        <w:rPr>
          <w:sz w:val="24"/>
        </w:rPr>
        <w:br w:type="page"/>
      </w:r>
    </w:p>
    <w:p w:rsidR="005E1402" w:rsidRDefault="005E1402" w:rsidP="005E1402">
      <w:pPr>
        <w:ind w:firstLine="360"/>
        <w:jc w:val="right"/>
        <w:rPr>
          <w:sz w:val="24"/>
          <w:szCs w:val="24"/>
          <w:lang w:eastAsia="ar-SA"/>
        </w:rPr>
      </w:pPr>
      <w:r w:rsidRPr="005E1402">
        <w:rPr>
          <w:sz w:val="24"/>
          <w:szCs w:val="24"/>
          <w:lang w:eastAsia="ar-SA"/>
        </w:rPr>
        <w:lastRenderedPageBreak/>
        <w:t xml:space="preserve">Приложению к </w:t>
      </w:r>
      <w:r>
        <w:rPr>
          <w:sz w:val="24"/>
          <w:szCs w:val="24"/>
          <w:lang w:eastAsia="ar-SA"/>
        </w:rPr>
        <w:t>и</w:t>
      </w:r>
      <w:r w:rsidRPr="005E1402">
        <w:rPr>
          <w:sz w:val="24"/>
        </w:rPr>
        <w:t>звещению</w:t>
      </w:r>
      <w:r w:rsidRPr="005E1402">
        <w:rPr>
          <w:sz w:val="24"/>
          <w:szCs w:val="24"/>
          <w:lang w:eastAsia="ar-SA"/>
        </w:rPr>
        <w:t xml:space="preserve"> о внесении изменений</w:t>
      </w:r>
    </w:p>
    <w:p w:rsidR="005E1402" w:rsidRDefault="005E1402" w:rsidP="005E1402">
      <w:pPr>
        <w:ind w:firstLine="360"/>
        <w:jc w:val="right"/>
        <w:rPr>
          <w:b/>
          <w:bCs/>
          <w:sz w:val="21"/>
          <w:szCs w:val="21"/>
        </w:rPr>
      </w:pPr>
      <w:r w:rsidRPr="005E1402">
        <w:rPr>
          <w:sz w:val="24"/>
          <w:szCs w:val="24"/>
          <w:lang w:eastAsia="ar-SA"/>
        </w:rPr>
        <w:t xml:space="preserve"> в документацию о проведении конкурса в электронной форме</w:t>
      </w:r>
    </w:p>
    <w:p w:rsidR="005E1402" w:rsidRDefault="005E1402" w:rsidP="005E1402">
      <w:pPr>
        <w:ind w:firstLine="360"/>
        <w:jc w:val="right"/>
        <w:rPr>
          <w:b/>
          <w:bCs/>
          <w:sz w:val="21"/>
          <w:szCs w:val="21"/>
        </w:rPr>
      </w:pPr>
    </w:p>
    <w:p w:rsidR="005E1402" w:rsidRDefault="005E1402" w:rsidP="005E1402">
      <w:pPr>
        <w:ind w:firstLine="360"/>
        <w:jc w:val="right"/>
        <w:rPr>
          <w:b/>
          <w:bCs/>
          <w:sz w:val="21"/>
          <w:szCs w:val="21"/>
        </w:rPr>
      </w:pPr>
    </w:p>
    <w:p w:rsidR="005E1402" w:rsidRPr="00B56A43" w:rsidRDefault="005E1402" w:rsidP="005E1402">
      <w:pPr>
        <w:ind w:firstLine="360"/>
        <w:jc w:val="right"/>
        <w:rPr>
          <w:b/>
          <w:bCs/>
          <w:sz w:val="21"/>
          <w:szCs w:val="21"/>
        </w:rPr>
      </w:pPr>
      <w:r w:rsidRPr="00B56A43">
        <w:rPr>
          <w:b/>
          <w:bCs/>
          <w:sz w:val="21"/>
          <w:szCs w:val="21"/>
        </w:rPr>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Pr>
          <w:b/>
          <w:bCs/>
          <w:sz w:val="21"/>
          <w:szCs w:val="21"/>
        </w:rPr>
        <w:t>конкурса</w:t>
      </w:r>
      <w:r w:rsidRPr="00B56A43">
        <w:rPr>
          <w:b/>
          <w:bCs/>
          <w:sz w:val="21"/>
          <w:szCs w:val="21"/>
        </w:rPr>
        <w:t>».</w:t>
      </w:r>
    </w:p>
    <w:p w:rsidR="005E1402" w:rsidRPr="00B56A43" w:rsidRDefault="005E1402" w:rsidP="005E1402">
      <w:pPr>
        <w:ind w:firstLine="360"/>
        <w:jc w:val="center"/>
        <w:rPr>
          <w:b/>
          <w:bCs/>
          <w:sz w:val="26"/>
          <w:szCs w:val="26"/>
        </w:rPr>
      </w:pPr>
      <w:r w:rsidRPr="00B56A43">
        <w:rPr>
          <w:b/>
          <w:bCs/>
          <w:sz w:val="26"/>
          <w:szCs w:val="26"/>
        </w:rPr>
        <w:t xml:space="preserve">Критерии оценки. </w:t>
      </w:r>
    </w:p>
    <w:p w:rsidR="005E1402" w:rsidRPr="00B56A43" w:rsidRDefault="005E1402" w:rsidP="005E1402">
      <w:pPr>
        <w:jc w:val="center"/>
      </w:pPr>
      <w:r w:rsidRPr="00B56A43">
        <w:t>Комиссия осуществляет отбор и оценку заявок Участников исходя из следующих критериев:</w:t>
      </w:r>
    </w:p>
    <w:tbl>
      <w:tblPr>
        <w:tblW w:w="10838" w:type="dxa"/>
        <w:tblInd w:w="-214" w:type="dxa"/>
        <w:tblLayout w:type="fixed"/>
        <w:tblCellMar>
          <w:left w:w="70" w:type="dxa"/>
          <w:right w:w="70" w:type="dxa"/>
        </w:tblCellMar>
        <w:tblLook w:val="0000" w:firstRow="0" w:lastRow="0" w:firstColumn="0" w:lastColumn="0" w:noHBand="0" w:noVBand="0"/>
      </w:tblPr>
      <w:tblGrid>
        <w:gridCol w:w="773"/>
        <w:gridCol w:w="3288"/>
        <w:gridCol w:w="1454"/>
        <w:gridCol w:w="1523"/>
        <w:gridCol w:w="3800"/>
      </w:tblGrid>
      <w:tr w:rsidR="005E1402" w:rsidRPr="00B56A43" w:rsidTr="00E9345B">
        <w:trPr>
          <w:trHeight w:val="361"/>
          <w:tblHeader/>
        </w:trPr>
        <w:tc>
          <w:tcPr>
            <w:tcW w:w="773" w:type="dxa"/>
            <w:tcBorders>
              <w:top w:val="single" w:sz="6" w:space="0" w:color="auto"/>
              <w:left w:val="single" w:sz="6" w:space="0" w:color="auto"/>
              <w:bottom w:val="single" w:sz="6" w:space="0" w:color="auto"/>
              <w:right w:val="single" w:sz="6" w:space="0" w:color="auto"/>
            </w:tcBorders>
            <w:shd w:val="clear" w:color="auto" w:fill="D9D9D9"/>
            <w:vAlign w:val="center"/>
          </w:tcPr>
          <w:p w:rsidR="005E1402" w:rsidRPr="00B56A43" w:rsidRDefault="005E1402" w:rsidP="00E9345B">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5E1402" w:rsidRPr="00B56A43" w:rsidRDefault="005E1402" w:rsidP="00E9345B">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5E1402" w:rsidRPr="00B56A43" w:rsidRDefault="005E1402" w:rsidP="00E9345B">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5E1402" w:rsidRPr="00B56A43" w:rsidRDefault="005E1402" w:rsidP="00E9345B">
            <w:pPr>
              <w:jc w:val="center"/>
              <w:rPr>
                <w:b/>
                <w:color w:val="000000"/>
                <w:sz w:val="22"/>
                <w:szCs w:val="22"/>
              </w:rPr>
            </w:pPr>
            <w:r w:rsidRPr="00B56A43">
              <w:rPr>
                <w:b/>
                <w:color w:val="000000"/>
                <w:sz w:val="22"/>
                <w:szCs w:val="22"/>
              </w:rPr>
              <w:t>Предельные показатели</w:t>
            </w:r>
          </w:p>
        </w:tc>
        <w:tc>
          <w:tcPr>
            <w:tcW w:w="3800" w:type="dxa"/>
            <w:tcBorders>
              <w:top w:val="single" w:sz="6" w:space="0" w:color="auto"/>
              <w:left w:val="single" w:sz="6" w:space="0" w:color="auto"/>
              <w:bottom w:val="single" w:sz="6" w:space="0" w:color="auto"/>
              <w:right w:val="single" w:sz="6" w:space="0" w:color="auto"/>
            </w:tcBorders>
            <w:shd w:val="clear" w:color="auto" w:fill="D9D9D9"/>
            <w:vAlign w:val="center"/>
          </w:tcPr>
          <w:p w:rsidR="005E1402" w:rsidRPr="00B56A43" w:rsidRDefault="005E1402" w:rsidP="00E9345B">
            <w:pPr>
              <w:jc w:val="center"/>
              <w:rPr>
                <w:b/>
                <w:color w:val="000000"/>
                <w:sz w:val="22"/>
                <w:szCs w:val="22"/>
              </w:rPr>
            </w:pPr>
            <w:r w:rsidRPr="00B56A43">
              <w:rPr>
                <w:b/>
                <w:color w:val="000000"/>
                <w:sz w:val="22"/>
                <w:szCs w:val="22"/>
              </w:rPr>
              <w:t>Максимально возможное кол-во баллов</w:t>
            </w:r>
          </w:p>
        </w:tc>
      </w:tr>
      <w:tr w:rsidR="005E1402" w:rsidRPr="00B56A43" w:rsidTr="00E9345B">
        <w:trPr>
          <w:trHeight w:val="280"/>
        </w:trPr>
        <w:tc>
          <w:tcPr>
            <w:tcW w:w="773" w:type="dxa"/>
            <w:tcBorders>
              <w:top w:val="single" w:sz="4" w:space="0" w:color="auto"/>
              <w:left w:val="single" w:sz="4" w:space="0" w:color="auto"/>
              <w:bottom w:val="single" w:sz="4" w:space="0" w:color="auto"/>
              <w:right w:val="single" w:sz="6" w:space="0" w:color="auto"/>
            </w:tcBorders>
          </w:tcPr>
          <w:p w:rsidR="005E1402" w:rsidRPr="00B56A43" w:rsidRDefault="005E1402" w:rsidP="00E9345B">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5E1402" w:rsidRPr="00B56A43" w:rsidRDefault="005E1402" w:rsidP="00E9345B">
            <w:pPr>
              <w:widowControl w:val="0"/>
              <w:tabs>
                <w:tab w:val="num" w:pos="-108"/>
                <w:tab w:val="num" w:pos="0"/>
                <w:tab w:val="left" w:pos="540"/>
              </w:tabs>
              <w:jc w:val="both"/>
              <w:rPr>
                <w:b/>
                <w:color w:val="000000"/>
                <w:sz w:val="22"/>
                <w:szCs w:val="22"/>
              </w:rPr>
            </w:pPr>
            <w:r>
              <w:rPr>
                <w:b/>
                <w:color w:val="000000"/>
                <w:sz w:val="22"/>
                <w:szCs w:val="22"/>
              </w:rPr>
              <w:t>Наличие МТР</w:t>
            </w:r>
          </w:p>
        </w:tc>
        <w:tc>
          <w:tcPr>
            <w:tcW w:w="1454" w:type="dxa"/>
            <w:tcBorders>
              <w:top w:val="single" w:sz="4" w:space="0" w:color="auto"/>
              <w:left w:val="single" w:sz="6" w:space="0" w:color="auto"/>
              <w:bottom w:val="single" w:sz="4" w:space="0" w:color="auto"/>
              <w:right w:val="single" w:sz="6" w:space="0" w:color="auto"/>
            </w:tcBorders>
          </w:tcPr>
          <w:p w:rsidR="005E1402" w:rsidRPr="00B56A43" w:rsidRDefault="005E1402" w:rsidP="00E9345B">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5E1402" w:rsidRPr="00B56A43" w:rsidRDefault="005E1402" w:rsidP="00E9345B">
            <w:pPr>
              <w:jc w:val="both"/>
              <w:rPr>
                <w:b/>
                <w:bCs/>
                <w:color w:val="000000"/>
                <w:sz w:val="22"/>
                <w:szCs w:val="22"/>
              </w:rPr>
            </w:pPr>
          </w:p>
        </w:tc>
        <w:tc>
          <w:tcPr>
            <w:tcW w:w="3800" w:type="dxa"/>
            <w:tcBorders>
              <w:top w:val="single" w:sz="4" w:space="0" w:color="auto"/>
              <w:left w:val="single" w:sz="6" w:space="0" w:color="auto"/>
              <w:bottom w:val="single" w:sz="4" w:space="0" w:color="auto"/>
              <w:right w:val="single" w:sz="6" w:space="0" w:color="auto"/>
            </w:tcBorders>
          </w:tcPr>
          <w:p w:rsidR="005E1402" w:rsidRPr="00B56A43" w:rsidRDefault="005E1402" w:rsidP="00E9345B">
            <w:pPr>
              <w:jc w:val="both"/>
              <w:rPr>
                <w:sz w:val="22"/>
                <w:szCs w:val="22"/>
              </w:rPr>
            </w:pPr>
            <w:r w:rsidRPr="00B56A43">
              <w:rPr>
                <w:b/>
                <w:bCs/>
                <w:color w:val="000000"/>
                <w:sz w:val="22"/>
                <w:szCs w:val="22"/>
              </w:rPr>
              <w:t xml:space="preserve">Значимость критерия – </w:t>
            </w:r>
            <w:r>
              <w:rPr>
                <w:b/>
                <w:bCs/>
                <w:color w:val="000000"/>
                <w:sz w:val="22"/>
                <w:szCs w:val="22"/>
              </w:rPr>
              <w:t>4</w:t>
            </w:r>
            <w:r w:rsidRPr="00B56A43">
              <w:rPr>
                <w:b/>
                <w:bCs/>
                <w:color w:val="000000"/>
                <w:sz w:val="22"/>
                <w:szCs w:val="22"/>
              </w:rPr>
              <w:t>0 %</w:t>
            </w:r>
          </w:p>
        </w:tc>
      </w:tr>
      <w:tr w:rsidR="005E1402" w:rsidRPr="00B56A43" w:rsidTr="00E9345B">
        <w:trPr>
          <w:trHeight w:val="672"/>
        </w:trPr>
        <w:tc>
          <w:tcPr>
            <w:tcW w:w="773" w:type="dxa"/>
            <w:tcBorders>
              <w:top w:val="single" w:sz="4" w:space="0" w:color="auto"/>
              <w:left w:val="single" w:sz="4" w:space="0" w:color="auto"/>
              <w:bottom w:val="single" w:sz="4" w:space="0" w:color="auto"/>
              <w:right w:val="single" w:sz="6" w:space="0" w:color="auto"/>
            </w:tcBorders>
          </w:tcPr>
          <w:p w:rsidR="005E1402" w:rsidRPr="00B56A43" w:rsidRDefault="005E1402" w:rsidP="00E9345B">
            <w:pPr>
              <w:jc w:val="center"/>
              <w:rPr>
                <w:color w:val="000000"/>
                <w:sz w:val="22"/>
                <w:szCs w:val="22"/>
              </w:rPr>
            </w:pPr>
            <w:r>
              <w:rPr>
                <w:color w:val="000000"/>
                <w:sz w:val="22"/>
                <w:szCs w:val="22"/>
              </w:rPr>
              <w:t>1</w:t>
            </w:r>
            <w:r w:rsidRPr="00B56A43">
              <w:rPr>
                <w:color w:val="000000"/>
                <w:sz w:val="22"/>
                <w:szCs w:val="22"/>
              </w:rPr>
              <w:t>.</w:t>
            </w:r>
            <w:r>
              <w:rPr>
                <w:color w:val="000000"/>
                <w:sz w:val="22"/>
                <w:szCs w:val="22"/>
              </w:rPr>
              <w:t>1</w:t>
            </w:r>
            <w:r w:rsidRPr="00B56A43">
              <w:rPr>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5E1402" w:rsidRPr="0011619A" w:rsidRDefault="005E1402" w:rsidP="00E9345B">
            <w:pPr>
              <w:widowControl w:val="0"/>
              <w:tabs>
                <w:tab w:val="num" w:pos="-108"/>
                <w:tab w:val="num" w:pos="0"/>
                <w:tab w:val="left" w:pos="540"/>
              </w:tabs>
              <w:jc w:val="both"/>
              <w:rPr>
                <w:color w:val="000000"/>
                <w:sz w:val="21"/>
                <w:szCs w:val="21"/>
              </w:rPr>
            </w:pPr>
            <w:r w:rsidRPr="0011619A">
              <w:rPr>
                <w:sz w:val="22"/>
                <w:szCs w:val="22"/>
              </w:rPr>
              <w:t xml:space="preserve">Наличие в Дальневосточном регионе </w:t>
            </w:r>
            <w:r>
              <w:rPr>
                <w:sz w:val="22"/>
                <w:szCs w:val="22"/>
              </w:rPr>
              <w:t xml:space="preserve">судов </w:t>
            </w:r>
            <w:proofErr w:type="spellStart"/>
            <w:r w:rsidRPr="000744D1">
              <w:rPr>
                <w:sz w:val="22"/>
                <w:szCs w:val="22"/>
              </w:rPr>
              <w:t>балкерного</w:t>
            </w:r>
            <w:proofErr w:type="spellEnd"/>
            <w:r w:rsidRPr="000744D1">
              <w:rPr>
                <w:sz w:val="22"/>
                <w:szCs w:val="22"/>
              </w:rPr>
              <w:t xml:space="preserve"> типа</w:t>
            </w:r>
            <w:r w:rsidRPr="0011619A">
              <w:rPr>
                <w:sz w:val="22"/>
                <w:szCs w:val="22"/>
              </w:rPr>
              <w:t xml:space="preserve"> дедвейтом не менее </w:t>
            </w:r>
            <w:r>
              <w:rPr>
                <w:sz w:val="22"/>
                <w:szCs w:val="22"/>
              </w:rPr>
              <w:t>7</w:t>
            </w:r>
            <w:r w:rsidRPr="0011619A">
              <w:rPr>
                <w:sz w:val="22"/>
                <w:szCs w:val="22"/>
              </w:rPr>
              <w:t xml:space="preserve">,0 тыс. тонн </w:t>
            </w:r>
            <w:r w:rsidRPr="0011619A">
              <w:rPr>
                <w:color w:val="000000"/>
                <w:sz w:val="22"/>
                <w:szCs w:val="22"/>
              </w:rPr>
              <w:t xml:space="preserve">(см. п. 1.1. ниже таблицы) </w:t>
            </w:r>
          </w:p>
        </w:tc>
        <w:tc>
          <w:tcPr>
            <w:tcW w:w="1454" w:type="dxa"/>
            <w:tcBorders>
              <w:top w:val="single" w:sz="4" w:space="0" w:color="auto"/>
              <w:left w:val="single" w:sz="6" w:space="0" w:color="auto"/>
              <w:bottom w:val="single" w:sz="4" w:space="0" w:color="auto"/>
              <w:right w:val="single" w:sz="6" w:space="0" w:color="auto"/>
            </w:tcBorders>
          </w:tcPr>
          <w:p w:rsidR="005E1402" w:rsidRPr="00E15AC5" w:rsidRDefault="005E1402" w:rsidP="00E9345B">
            <w:pPr>
              <w:jc w:val="center"/>
              <w:rPr>
                <w:sz w:val="22"/>
                <w:szCs w:val="22"/>
              </w:rPr>
            </w:pPr>
            <w:r w:rsidRPr="00E15AC5">
              <w:rPr>
                <w:sz w:val="22"/>
                <w:szCs w:val="22"/>
              </w:rPr>
              <w:t>шт.</w:t>
            </w:r>
          </w:p>
        </w:tc>
        <w:tc>
          <w:tcPr>
            <w:tcW w:w="1523" w:type="dxa"/>
            <w:tcBorders>
              <w:top w:val="single" w:sz="4" w:space="0" w:color="auto"/>
              <w:left w:val="single" w:sz="6" w:space="0" w:color="auto"/>
              <w:bottom w:val="single" w:sz="4" w:space="0" w:color="auto"/>
              <w:right w:val="single" w:sz="6" w:space="0" w:color="auto"/>
            </w:tcBorders>
          </w:tcPr>
          <w:p w:rsidR="005E1402" w:rsidRPr="00E15AC5" w:rsidRDefault="005E1402" w:rsidP="00E9345B">
            <w:pPr>
              <w:jc w:val="both"/>
              <w:rPr>
                <w:sz w:val="22"/>
                <w:szCs w:val="22"/>
              </w:rPr>
            </w:pPr>
            <w:r w:rsidRPr="00E15AC5">
              <w:rPr>
                <w:sz w:val="22"/>
                <w:szCs w:val="22"/>
              </w:rPr>
              <w:t>не менее 1</w:t>
            </w:r>
          </w:p>
        </w:tc>
        <w:tc>
          <w:tcPr>
            <w:tcW w:w="3800" w:type="dxa"/>
            <w:tcBorders>
              <w:top w:val="single" w:sz="4" w:space="0" w:color="auto"/>
              <w:left w:val="single" w:sz="6" w:space="0" w:color="auto"/>
              <w:bottom w:val="single" w:sz="4" w:space="0" w:color="auto"/>
              <w:right w:val="single" w:sz="6" w:space="0" w:color="auto"/>
            </w:tcBorders>
          </w:tcPr>
          <w:p w:rsidR="005E1402" w:rsidRPr="0011619A" w:rsidRDefault="005E1402" w:rsidP="00E9345B">
            <w:pPr>
              <w:jc w:val="both"/>
              <w:rPr>
                <w:bCs/>
                <w:color w:val="000000"/>
                <w:sz w:val="22"/>
                <w:szCs w:val="22"/>
              </w:rPr>
            </w:pPr>
            <w:r w:rsidRPr="0011619A">
              <w:rPr>
                <w:sz w:val="22"/>
                <w:szCs w:val="22"/>
              </w:rPr>
              <w:t>Баллы по данному критерию присваиваются в следующем порядке:</w:t>
            </w:r>
            <w:r w:rsidRPr="0011619A">
              <w:rPr>
                <w:bCs/>
                <w:color w:val="000000"/>
                <w:sz w:val="22"/>
                <w:szCs w:val="22"/>
              </w:rPr>
              <w:t xml:space="preserve"> </w:t>
            </w:r>
          </w:p>
          <w:p w:rsidR="005E1402" w:rsidRPr="0011619A" w:rsidRDefault="005E1402" w:rsidP="00E9345B">
            <w:pPr>
              <w:jc w:val="both"/>
              <w:rPr>
                <w:sz w:val="22"/>
                <w:szCs w:val="22"/>
              </w:rPr>
            </w:pPr>
            <w:r w:rsidRPr="0011619A">
              <w:rPr>
                <w:sz w:val="22"/>
                <w:szCs w:val="22"/>
              </w:rPr>
              <w:t xml:space="preserve">При </w:t>
            </w:r>
            <w:r>
              <w:rPr>
                <w:sz w:val="22"/>
                <w:szCs w:val="22"/>
              </w:rPr>
              <w:t>наличии</w:t>
            </w:r>
            <w:r w:rsidRPr="0011619A">
              <w:rPr>
                <w:sz w:val="22"/>
                <w:szCs w:val="22"/>
              </w:rPr>
              <w:t xml:space="preserve"> </w:t>
            </w:r>
            <w:r w:rsidRPr="0011619A">
              <w:rPr>
                <w:b/>
                <w:color w:val="000000"/>
                <w:sz w:val="22"/>
                <w:szCs w:val="22"/>
              </w:rPr>
              <w:t xml:space="preserve">присваивается – </w:t>
            </w:r>
            <w:r>
              <w:rPr>
                <w:b/>
                <w:color w:val="000000"/>
                <w:sz w:val="22"/>
                <w:szCs w:val="22"/>
              </w:rPr>
              <w:t>5</w:t>
            </w:r>
            <w:r w:rsidRPr="0011619A">
              <w:rPr>
                <w:b/>
                <w:color w:val="000000"/>
                <w:sz w:val="22"/>
                <w:szCs w:val="22"/>
              </w:rPr>
              <w:t>0 баллов. Шаг снижения 10 баллов</w:t>
            </w:r>
          </w:p>
        </w:tc>
      </w:tr>
      <w:tr w:rsidR="005E1402" w:rsidRPr="00B56A43" w:rsidTr="00E9345B">
        <w:trPr>
          <w:trHeight w:val="959"/>
        </w:trPr>
        <w:tc>
          <w:tcPr>
            <w:tcW w:w="773" w:type="dxa"/>
            <w:tcBorders>
              <w:top w:val="single" w:sz="4" w:space="0" w:color="auto"/>
              <w:left w:val="single" w:sz="4" w:space="0" w:color="auto"/>
              <w:bottom w:val="single" w:sz="4" w:space="0" w:color="auto"/>
              <w:right w:val="single" w:sz="6" w:space="0" w:color="auto"/>
            </w:tcBorders>
          </w:tcPr>
          <w:p w:rsidR="005E1402" w:rsidRPr="00A40F2B" w:rsidRDefault="005E1402" w:rsidP="00E9345B">
            <w:pPr>
              <w:jc w:val="center"/>
              <w:rPr>
                <w:i/>
                <w:color w:val="000000"/>
                <w:sz w:val="22"/>
                <w:szCs w:val="22"/>
              </w:rPr>
            </w:pPr>
            <w:r w:rsidRPr="0011619A">
              <w:rPr>
                <w:color w:val="000000"/>
                <w:sz w:val="22"/>
                <w:szCs w:val="22"/>
              </w:rPr>
              <w:t>1.2.</w:t>
            </w:r>
          </w:p>
        </w:tc>
        <w:tc>
          <w:tcPr>
            <w:tcW w:w="3288" w:type="dxa"/>
            <w:tcBorders>
              <w:top w:val="single" w:sz="4" w:space="0" w:color="auto"/>
              <w:left w:val="single" w:sz="6" w:space="0" w:color="auto"/>
              <w:bottom w:val="single" w:sz="4" w:space="0" w:color="auto"/>
              <w:right w:val="single" w:sz="6" w:space="0" w:color="auto"/>
            </w:tcBorders>
          </w:tcPr>
          <w:p w:rsidR="005E1402" w:rsidRPr="0011619A" w:rsidRDefault="005E1402" w:rsidP="00E9345B">
            <w:pPr>
              <w:widowControl w:val="0"/>
              <w:tabs>
                <w:tab w:val="num" w:pos="-108"/>
                <w:tab w:val="num" w:pos="0"/>
                <w:tab w:val="left" w:pos="540"/>
              </w:tabs>
              <w:jc w:val="both"/>
              <w:rPr>
                <w:color w:val="000000"/>
                <w:sz w:val="22"/>
                <w:szCs w:val="22"/>
              </w:rPr>
            </w:pPr>
            <w:r w:rsidRPr="0011619A">
              <w:rPr>
                <w:sz w:val="22"/>
                <w:szCs w:val="22"/>
              </w:rPr>
              <w:t>Наличие в Дальневосточном регионе маломерн</w:t>
            </w:r>
            <w:r>
              <w:rPr>
                <w:sz w:val="22"/>
                <w:szCs w:val="22"/>
              </w:rPr>
              <w:t>ого</w:t>
            </w:r>
            <w:r w:rsidRPr="0011619A">
              <w:rPr>
                <w:sz w:val="22"/>
                <w:szCs w:val="22"/>
              </w:rPr>
              <w:t xml:space="preserve"> флот</w:t>
            </w:r>
            <w:r>
              <w:rPr>
                <w:sz w:val="22"/>
                <w:szCs w:val="22"/>
              </w:rPr>
              <w:t>а</w:t>
            </w:r>
            <w:r w:rsidRPr="0011619A">
              <w:rPr>
                <w:sz w:val="22"/>
                <w:szCs w:val="22"/>
              </w:rPr>
              <w:t xml:space="preserve">, грузоподъёмностью не менее 120,0 тонн </w:t>
            </w:r>
            <w:r w:rsidRPr="0011619A">
              <w:rPr>
                <w:color w:val="000000"/>
                <w:sz w:val="22"/>
                <w:szCs w:val="22"/>
              </w:rPr>
              <w:t>(см.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5E1402" w:rsidRPr="00E15AC5" w:rsidRDefault="005E1402" w:rsidP="00E9345B">
            <w:pPr>
              <w:jc w:val="center"/>
              <w:rPr>
                <w:sz w:val="22"/>
                <w:szCs w:val="22"/>
              </w:rPr>
            </w:pPr>
            <w:r>
              <w:rPr>
                <w:sz w:val="22"/>
                <w:szCs w:val="22"/>
              </w:rPr>
              <w:t>ш</w:t>
            </w:r>
            <w:r w:rsidRPr="00E15AC5">
              <w:rPr>
                <w:sz w:val="22"/>
                <w:szCs w:val="22"/>
              </w:rPr>
              <w:t>т</w:t>
            </w:r>
            <w:r>
              <w:rPr>
                <w:sz w:val="22"/>
                <w:szCs w:val="22"/>
              </w:rPr>
              <w:t>.</w:t>
            </w:r>
          </w:p>
        </w:tc>
        <w:tc>
          <w:tcPr>
            <w:tcW w:w="1523" w:type="dxa"/>
            <w:tcBorders>
              <w:top w:val="single" w:sz="4" w:space="0" w:color="auto"/>
              <w:left w:val="single" w:sz="6" w:space="0" w:color="auto"/>
              <w:bottom w:val="single" w:sz="4" w:space="0" w:color="auto"/>
              <w:right w:val="single" w:sz="6" w:space="0" w:color="auto"/>
            </w:tcBorders>
          </w:tcPr>
          <w:p w:rsidR="005E1402" w:rsidRPr="00E15AC5" w:rsidRDefault="005E1402" w:rsidP="00E9345B">
            <w:pPr>
              <w:jc w:val="both"/>
              <w:rPr>
                <w:sz w:val="22"/>
                <w:szCs w:val="22"/>
              </w:rPr>
            </w:pPr>
            <w:r w:rsidRPr="00E15AC5">
              <w:rPr>
                <w:sz w:val="22"/>
                <w:szCs w:val="22"/>
              </w:rPr>
              <w:t xml:space="preserve">не менее </w:t>
            </w:r>
            <w:r>
              <w:rPr>
                <w:sz w:val="22"/>
                <w:szCs w:val="22"/>
              </w:rPr>
              <w:t>2</w:t>
            </w:r>
          </w:p>
        </w:tc>
        <w:tc>
          <w:tcPr>
            <w:tcW w:w="3800" w:type="dxa"/>
            <w:tcBorders>
              <w:top w:val="single" w:sz="4" w:space="0" w:color="auto"/>
              <w:left w:val="single" w:sz="6" w:space="0" w:color="auto"/>
              <w:bottom w:val="single" w:sz="4" w:space="0" w:color="auto"/>
              <w:right w:val="single" w:sz="6" w:space="0" w:color="auto"/>
            </w:tcBorders>
          </w:tcPr>
          <w:p w:rsidR="005E1402" w:rsidRPr="0011619A" w:rsidRDefault="005E1402" w:rsidP="00E9345B">
            <w:pPr>
              <w:jc w:val="both"/>
              <w:rPr>
                <w:bCs/>
                <w:color w:val="000000"/>
                <w:sz w:val="22"/>
                <w:szCs w:val="22"/>
              </w:rPr>
            </w:pPr>
            <w:r w:rsidRPr="0011619A">
              <w:rPr>
                <w:sz w:val="22"/>
                <w:szCs w:val="22"/>
              </w:rPr>
              <w:t>Баллы по данному критерию присваиваются в следующем порядке:</w:t>
            </w:r>
            <w:r w:rsidRPr="0011619A">
              <w:rPr>
                <w:bCs/>
                <w:color w:val="000000"/>
                <w:sz w:val="22"/>
                <w:szCs w:val="22"/>
              </w:rPr>
              <w:t xml:space="preserve"> </w:t>
            </w:r>
          </w:p>
          <w:p w:rsidR="005E1402" w:rsidRPr="0011619A" w:rsidRDefault="005E1402" w:rsidP="00E9345B">
            <w:pPr>
              <w:jc w:val="both"/>
              <w:rPr>
                <w:sz w:val="22"/>
                <w:szCs w:val="22"/>
              </w:rPr>
            </w:pPr>
            <w:r w:rsidRPr="0011619A">
              <w:rPr>
                <w:sz w:val="22"/>
                <w:szCs w:val="22"/>
              </w:rPr>
              <w:t xml:space="preserve">При </w:t>
            </w:r>
            <w:r>
              <w:rPr>
                <w:sz w:val="22"/>
                <w:szCs w:val="22"/>
              </w:rPr>
              <w:t>наличии</w:t>
            </w:r>
            <w:r w:rsidRPr="0011619A">
              <w:rPr>
                <w:sz w:val="22"/>
                <w:szCs w:val="22"/>
              </w:rPr>
              <w:t xml:space="preserve"> </w:t>
            </w:r>
            <w:r w:rsidRPr="0011619A">
              <w:rPr>
                <w:b/>
                <w:color w:val="000000"/>
                <w:sz w:val="22"/>
                <w:szCs w:val="22"/>
              </w:rPr>
              <w:t xml:space="preserve">присваивается – </w:t>
            </w:r>
            <w:r>
              <w:rPr>
                <w:b/>
                <w:color w:val="000000"/>
                <w:sz w:val="22"/>
                <w:szCs w:val="22"/>
              </w:rPr>
              <w:t>5</w:t>
            </w:r>
            <w:r w:rsidRPr="0011619A">
              <w:rPr>
                <w:b/>
                <w:color w:val="000000"/>
                <w:sz w:val="22"/>
                <w:szCs w:val="22"/>
              </w:rPr>
              <w:t>0 баллов. Шаг снижения 10 баллов</w:t>
            </w:r>
            <w:r>
              <w:rPr>
                <w:b/>
                <w:color w:val="000000"/>
                <w:sz w:val="22"/>
                <w:szCs w:val="22"/>
              </w:rPr>
              <w:t>. Менее 2 единиц – 0 баллов.</w:t>
            </w:r>
          </w:p>
        </w:tc>
      </w:tr>
      <w:tr w:rsidR="005E1402" w:rsidRPr="00B56A43" w:rsidTr="00E9345B">
        <w:trPr>
          <w:trHeight w:val="114"/>
        </w:trPr>
        <w:tc>
          <w:tcPr>
            <w:tcW w:w="773" w:type="dxa"/>
            <w:tcBorders>
              <w:top w:val="single" w:sz="6" w:space="0" w:color="auto"/>
              <w:left w:val="single" w:sz="6" w:space="0" w:color="auto"/>
              <w:bottom w:val="single" w:sz="6" w:space="0" w:color="auto"/>
              <w:right w:val="single" w:sz="6" w:space="0" w:color="auto"/>
            </w:tcBorders>
          </w:tcPr>
          <w:p w:rsidR="005E1402" w:rsidRPr="00B56A43" w:rsidRDefault="005E1402" w:rsidP="00E9345B">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5E1402" w:rsidRPr="00B56A43" w:rsidRDefault="005E1402" w:rsidP="00E9345B">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5E1402" w:rsidRPr="00805EEF" w:rsidRDefault="005E1402" w:rsidP="00E9345B">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5E1402" w:rsidRPr="00B56A43" w:rsidRDefault="005E1402" w:rsidP="00E9345B">
            <w:pPr>
              <w:jc w:val="center"/>
              <w:rPr>
                <w:b/>
                <w:bCs/>
                <w:color w:val="000000"/>
                <w:sz w:val="22"/>
                <w:szCs w:val="22"/>
              </w:rPr>
            </w:pPr>
          </w:p>
        </w:tc>
        <w:tc>
          <w:tcPr>
            <w:tcW w:w="3800" w:type="dxa"/>
            <w:tcBorders>
              <w:top w:val="single" w:sz="4" w:space="0" w:color="auto"/>
              <w:left w:val="single" w:sz="6" w:space="0" w:color="auto"/>
              <w:bottom w:val="single" w:sz="4" w:space="0" w:color="auto"/>
              <w:right w:val="single" w:sz="6" w:space="0" w:color="auto"/>
            </w:tcBorders>
          </w:tcPr>
          <w:p w:rsidR="005E1402" w:rsidRPr="00B56A43" w:rsidRDefault="005E1402" w:rsidP="00E9345B">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6</w:t>
            </w:r>
            <w:r w:rsidRPr="00B56A43">
              <w:rPr>
                <w:b/>
                <w:bCs/>
                <w:color w:val="000000"/>
                <w:sz w:val="22"/>
                <w:szCs w:val="22"/>
              </w:rPr>
              <w:t>0 %</w:t>
            </w:r>
          </w:p>
        </w:tc>
      </w:tr>
      <w:tr w:rsidR="005E1402" w:rsidRPr="00B56A43" w:rsidTr="00E9345B">
        <w:trPr>
          <w:trHeight w:val="114"/>
        </w:trPr>
        <w:tc>
          <w:tcPr>
            <w:tcW w:w="773" w:type="dxa"/>
            <w:tcBorders>
              <w:top w:val="single" w:sz="6" w:space="0" w:color="auto"/>
              <w:left w:val="single" w:sz="6" w:space="0" w:color="auto"/>
              <w:bottom w:val="single" w:sz="6" w:space="0" w:color="auto"/>
              <w:right w:val="single" w:sz="4" w:space="0" w:color="auto"/>
            </w:tcBorders>
          </w:tcPr>
          <w:p w:rsidR="005E1402" w:rsidRPr="00B56A43" w:rsidRDefault="005E1402" w:rsidP="00E9345B">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5E1402" w:rsidRPr="00B56A43" w:rsidRDefault="005E1402" w:rsidP="00E9345B">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5E1402" w:rsidRPr="00805EEF" w:rsidRDefault="005E1402" w:rsidP="00E9345B">
            <w:pPr>
              <w:jc w:val="both"/>
              <w:rPr>
                <w:sz w:val="22"/>
                <w:szCs w:val="22"/>
              </w:rPr>
            </w:pPr>
            <w:r w:rsidRPr="00805EEF">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5E1402" w:rsidRPr="00B56A43" w:rsidRDefault="005E1402" w:rsidP="00E9345B">
            <w:pPr>
              <w:jc w:val="both"/>
              <w:rPr>
                <w:sz w:val="22"/>
                <w:szCs w:val="22"/>
              </w:rPr>
            </w:pPr>
            <w:r w:rsidRPr="00B56A43">
              <w:rPr>
                <w:sz w:val="22"/>
                <w:szCs w:val="22"/>
              </w:rPr>
              <w:t>Не более п. 7.6.</w:t>
            </w:r>
          </w:p>
        </w:tc>
        <w:tc>
          <w:tcPr>
            <w:tcW w:w="3800" w:type="dxa"/>
            <w:tcBorders>
              <w:top w:val="single" w:sz="4" w:space="0" w:color="auto"/>
              <w:left w:val="single" w:sz="6" w:space="0" w:color="auto"/>
              <w:bottom w:val="single" w:sz="4" w:space="0" w:color="auto"/>
              <w:right w:val="single" w:sz="4" w:space="0" w:color="auto"/>
            </w:tcBorders>
          </w:tcPr>
          <w:p w:rsidR="005E1402" w:rsidRPr="00B56A43" w:rsidRDefault="005E1402" w:rsidP="00E9345B">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5E1402" w:rsidRPr="00B56A43" w:rsidRDefault="005E1402" w:rsidP="00E9345B">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w:t>
            </w:r>
            <w:r w:rsidRPr="00B56A43">
              <w:rPr>
                <w:b/>
                <w:bCs/>
                <w:color w:val="000000"/>
                <w:sz w:val="22"/>
                <w:szCs w:val="22"/>
              </w:rPr>
              <w:t xml:space="preserve"> где: </w:t>
            </w:r>
          </w:p>
          <w:p w:rsidR="005E1402" w:rsidRPr="00B56A43" w:rsidRDefault="005E1402" w:rsidP="00E9345B">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5E1402" w:rsidRPr="00B56A43" w:rsidRDefault="005E1402" w:rsidP="00E9345B">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5E1402" w:rsidRPr="00B56A43" w:rsidRDefault="005E1402" w:rsidP="00E9345B">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5E1402" w:rsidRPr="00B56A43" w:rsidRDefault="005E1402" w:rsidP="00E9345B">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5E1402" w:rsidRPr="00B56A43" w:rsidRDefault="005E1402" w:rsidP="005E1402">
      <w:pPr>
        <w:ind w:firstLine="567"/>
        <w:jc w:val="both"/>
        <w:rPr>
          <w:b/>
          <w:kern w:val="28"/>
          <w:sz w:val="24"/>
          <w:szCs w:val="24"/>
        </w:rPr>
      </w:pPr>
      <w:r w:rsidRPr="00B56A43">
        <w:rPr>
          <w:b/>
          <w:kern w:val="28"/>
          <w:sz w:val="24"/>
          <w:szCs w:val="24"/>
        </w:rPr>
        <w:t>Итоговый рейтинг по каждой заявке рассчитывается как сумма баллов, присуждаемых по каждому критерию, умноженных на значимость критерия.</w:t>
      </w:r>
    </w:p>
    <w:p w:rsidR="005E1402" w:rsidRPr="00B56A43" w:rsidRDefault="005E1402" w:rsidP="005E1402">
      <w:pPr>
        <w:ind w:firstLine="567"/>
        <w:jc w:val="both"/>
        <w:rPr>
          <w:b/>
          <w:kern w:val="28"/>
          <w:sz w:val="24"/>
          <w:szCs w:val="24"/>
        </w:rPr>
      </w:pPr>
      <w:r w:rsidRPr="00B56A43">
        <w:rPr>
          <w:b/>
          <w:kern w:val="28"/>
          <w:sz w:val="24"/>
          <w:szCs w:val="24"/>
        </w:rPr>
        <w:t>Первое место присуждается заявке, набравшей максимальный итоговый рейтинг.</w:t>
      </w:r>
    </w:p>
    <w:p w:rsidR="005E1402" w:rsidRPr="00B56A43" w:rsidRDefault="005E1402" w:rsidP="005E1402">
      <w:pPr>
        <w:ind w:firstLine="567"/>
        <w:jc w:val="both"/>
        <w:rPr>
          <w:b/>
          <w:kern w:val="28"/>
          <w:sz w:val="24"/>
          <w:szCs w:val="24"/>
        </w:rPr>
      </w:pPr>
      <w:r w:rsidRPr="00B56A43">
        <w:rPr>
          <w:b/>
          <w:kern w:val="28"/>
          <w:sz w:val="24"/>
          <w:szCs w:val="24"/>
        </w:rPr>
        <w:t xml:space="preserve">В случае равных итоговых рейтингов приоритет отдается заявке, которая поступила раньше. </w:t>
      </w:r>
    </w:p>
    <w:p w:rsidR="005E1402" w:rsidRDefault="005E1402" w:rsidP="005E1402">
      <w:pPr>
        <w:ind w:firstLine="567"/>
        <w:jc w:val="both"/>
        <w:rPr>
          <w:b/>
          <w:kern w:val="28"/>
          <w:sz w:val="24"/>
          <w:szCs w:val="24"/>
        </w:rPr>
      </w:pPr>
      <w:r w:rsidRPr="002F5277">
        <w:rPr>
          <w:b/>
          <w:kern w:val="28"/>
          <w:sz w:val="24"/>
          <w:szCs w:val="24"/>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5E1402" w:rsidRPr="00C1469F" w:rsidRDefault="005E1402" w:rsidP="005E1402">
      <w:pPr>
        <w:ind w:firstLine="567"/>
        <w:jc w:val="both"/>
        <w:rPr>
          <w:b/>
          <w:kern w:val="28"/>
          <w:sz w:val="24"/>
          <w:szCs w:val="24"/>
        </w:rPr>
      </w:pPr>
      <w:r w:rsidRPr="00C1469F">
        <w:rPr>
          <w:b/>
          <w:kern w:val="28"/>
          <w:sz w:val="24"/>
          <w:szCs w:val="24"/>
        </w:rPr>
        <w:t>Все критерии оценки попадают под переторжку в случае, если комиссия примет решение о ее проведении.</w:t>
      </w:r>
    </w:p>
    <w:p w:rsidR="005E1402" w:rsidRDefault="005E1402" w:rsidP="005E1402">
      <w:pPr>
        <w:ind w:firstLine="567"/>
        <w:jc w:val="both"/>
        <w:rPr>
          <w:b/>
          <w:kern w:val="28"/>
          <w:sz w:val="24"/>
          <w:szCs w:val="24"/>
        </w:rPr>
      </w:pPr>
    </w:p>
    <w:p w:rsidR="005E1402" w:rsidRPr="00B56A43" w:rsidRDefault="005E1402" w:rsidP="005E1402">
      <w:pPr>
        <w:ind w:firstLine="567"/>
        <w:jc w:val="both"/>
        <w:rPr>
          <w:b/>
          <w:bCs/>
          <w:sz w:val="22"/>
          <w:szCs w:val="22"/>
        </w:rPr>
      </w:pPr>
      <w:r w:rsidRPr="003A781C">
        <w:rPr>
          <w:b/>
          <w:bCs/>
          <w:sz w:val="22"/>
          <w:szCs w:val="22"/>
          <w:highlight w:val="yellow"/>
        </w:rPr>
        <w:t>Наличие МТР:</w:t>
      </w:r>
    </w:p>
    <w:p w:rsidR="005E1402" w:rsidRPr="00294B35" w:rsidRDefault="005E1402" w:rsidP="005E1402">
      <w:pPr>
        <w:ind w:firstLine="567"/>
        <w:jc w:val="both"/>
        <w:rPr>
          <w:sz w:val="22"/>
          <w:szCs w:val="22"/>
        </w:rPr>
      </w:pPr>
      <w:r>
        <w:rPr>
          <w:b/>
          <w:color w:val="000000"/>
          <w:sz w:val="22"/>
          <w:szCs w:val="22"/>
        </w:rPr>
        <w:t>1</w:t>
      </w:r>
      <w:r w:rsidRPr="00074CC1">
        <w:rPr>
          <w:b/>
          <w:color w:val="000000"/>
          <w:sz w:val="22"/>
          <w:szCs w:val="22"/>
        </w:rPr>
        <w:t>.</w:t>
      </w:r>
      <w:r>
        <w:rPr>
          <w:b/>
          <w:color w:val="000000"/>
          <w:sz w:val="22"/>
          <w:szCs w:val="22"/>
        </w:rPr>
        <w:t xml:space="preserve"> </w:t>
      </w:r>
      <w:r>
        <w:rPr>
          <w:sz w:val="22"/>
          <w:szCs w:val="22"/>
        </w:rPr>
        <w:t xml:space="preserve">Участник должен предоставить </w:t>
      </w:r>
      <w:r w:rsidRPr="00BD71B4">
        <w:rPr>
          <w:sz w:val="22"/>
          <w:szCs w:val="22"/>
        </w:rPr>
        <w:t>заполненн</w:t>
      </w:r>
      <w:r>
        <w:rPr>
          <w:sz w:val="22"/>
          <w:szCs w:val="22"/>
        </w:rPr>
        <w:t>ую</w:t>
      </w:r>
      <w:r w:rsidRPr="00BD71B4">
        <w:rPr>
          <w:sz w:val="22"/>
          <w:szCs w:val="22"/>
        </w:rPr>
        <w:t xml:space="preserve"> </w:t>
      </w:r>
      <w:r w:rsidRPr="00294B35">
        <w:rPr>
          <w:sz w:val="22"/>
          <w:szCs w:val="22"/>
        </w:rPr>
        <w:t xml:space="preserve">справку о материально-технических ресурсах (форма 7 части III документации) </w:t>
      </w:r>
    </w:p>
    <w:p w:rsidR="005E1402" w:rsidRPr="00835EC1" w:rsidRDefault="005E1402" w:rsidP="005E1402">
      <w:pPr>
        <w:ind w:firstLine="567"/>
        <w:jc w:val="both"/>
        <w:rPr>
          <w:sz w:val="22"/>
          <w:szCs w:val="22"/>
        </w:rPr>
      </w:pPr>
      <w:r w:rsidRPr="00294B35">
        <w:rPr>
          <w:b/>
          <w:sz w:val="22"/>
          <w:szCs w:val="22"/>
        </w:rPr>
        <w:t>1.1.</w:t>
      </w:r>
      <w:r w:rsidRPr="00294B35">
        <w:rPr>
          <w:sz w:val="22"/>
          <w:szCs w:val="22"/>
        </w:rPr>
        <w:t xml:space="preserve"> - с перечислением имеющегося в наличии  (не менее одного) в Дальневосточном регионе  флота (судов </w:t>
      </w:r>
      <w:proofErr w:type="spellStart"/>
      <w:r w:rsidRPr="00294B35">
        <w:rPr>
          <w:sz w:val="22"/>
          <w:szCs w:val="22"/>
        </w:rPr>
        <w:t>балкерного</w:t>
      </w:r>
      <w:proofErr w:type="spellEnd"/>
      <w:r w:rsidRPr="00294B35">
        <w:rPr>
          <w:sz w:val="22"/>
          <w:szCs w:val="22"/>
        </w:rPr>
        <w:t xml:space="preserve"> типа) (дедвейтом не менее 7,0 тыс. тонн, оборудованного крановой установкой), который будет задействован при исполнении договора, и имеющий разрешительные документы (лицензии на перевозку и погрузо-разгрузочных работы, применительно к опасным</w:t>
      </w:r>
      <w:r w:rsidRPr="00835EC1">
        <w:rPr>
          <w:sz w:val="22"/>
          <w:szCs w:val="22"/>
        </w:rPr>
        <w:t xml:space="preserve"> грузам</w:t>
      </w:r>
      <w:r w:rsidRPr="003115C9">
        <w:rPr>
          <w:sz w:val="22"/>
          <w:szCs w:val="22"/>
        </w:rPr>
        <w:t xml:space="preserve"> </w:t>
      </w:r>
      <w:r>
        <w:rPr>
          <w:sz w:val="22"/>
          <w:szCs w:val="22"/>
        </w:rPr>
        <w:t>с подтверждением</w:t>
      </w:r>
      <w:r w:rsidRPr="003115C9">
        <w:rPr>
          <w:sz w:val="22"/>
          <w:szCs w:val="22"/>
        </w:rPr>
        <w:t xml:space="preserve"> прав</w:t>
      </w:r>
      <w:r>
        <w:rPr>
          <w:sz w:val="22"/>
          <w:szCs w:val="22"/>
        </w:rPr>
        <w:t>а</w:t>
      </w:r>
      <w:r w:rsidRPr="003115C9">
        <w:rPr>
          <w:sz w:val="22"/>
          <w:szCs w:val="22"/>
        </w:rPr>
        <w:t xml:space="preserve"> плавания под Государственным флагом Российской Федерации в соответствии с требованиями Кодекса торгового мореплавания Российской Федерации</w:t>
      </w:r>
      <w:r w:rsidRPr="00835EC1">
        <w:rPr>
          <w:sz w:val="22"/>
          <w:szCs w:val="22"/>
        </w:rPr>
        <w:t>), для осуществления перевозки угля, с ОБЯЗАТЕЛЬНЫМ приложением документов, подтверждающих одно из нижеперечисленного, применительно  к каждой единиц</w:t>
      </w:r>
      <w:r>
        <w:rPr>
          <w:sz w:val="22"/>
          <w:szCs w:val="22"/>
        </w:rPr>
        <w:t>е</w:t>
      </w:r>
      <w:r w:rsidRPr="00835EC1">
        <w:rPr>
          <w:sz w:val="22"/>
          <w:szCs w:val="22"/>
        </w:rPr>
        <w:t xml:space="preserve"> указанн</w:t>
      </w:r>
      <w:r>
        <w:rPr>
          <w:sz w:val="22"/>
          <w:szCs w:val="22"/>
        </w:rPr>
        <w:t>ой</w:t>
      </w:r>
      <w:r w:rsidRPr="00835EC1">
        <w:rPr>
          <w:sz w:val="22"/>
          <w:szCs w:val="22"/>
        </w:rPr>
        <w:t xml:space="preserve"> в справке:</w:t>
      </w:r>
    </w:p>
    <w:p w:rsidR="005E1402" w:rsidRPr="00835EC1" w:rsidRDefault="005E1402" w:rsidP="005E1402">
      <w:pPr>
        <w:ind w:firstLine="567"/>
        <w:jc w:val="both"/>
        <w:rPr>
          <w:sz w:val="22"/>
          <w:szCs w:val="22"/>
        </w:rPr>
      </w:pPr>
      <w:r w:rsidRPr="00835EC1">
        <w:rPr>
          <w:sz w:val="22"/>
          <w:szCs w:val="22"/>
        </w:rPr>
        <w:t>- либо право собственности (договоры купли-продажи, либо регистрационные документы);</w:t>
      </w:r>
    </w:p>
    <w:p w:rsidR="005E1402" w:rsidRPr="00835EC1" w:rsidRDefault="005E1402" w:rsidP="005E1402">
      <w:pPr>
        <w:ind w:firstLine="567"/>
        <w:jc w:val="both"/>
        <w:rPr>
          <w:b/>
          <w:sz w:val="22"/>
          <w:szCs w:val="22"/>
        </w:rPr>
      </w:pPr>
      <w:r w:rsidRPr="00835EC1">
        <w:rPr>
          <w:sz w:val="22"/>
          <w:szCs w:val="22"/>
        </w:rPr>
        <w:t xml:space="preserve">- либо право пользования: (договоры аренды, либо действующие договоры или гарантийные письма от Компаний, обладающих правом собственности или пользования с обязательным указанием в договоре или </w:t>
      </w:r>
      <w:r w:rsidRPr="00835EC1">
        <w:rPr>
          <w:sz w:val="22"/>
          <w:szCs w:val="22"/>
        </w:rPr>
        <w:lastRenderedPageBreak/>
        <w:t>гарантийном письме каким конкретно правом и на основании чего и указанием периода, включающего требуемый период поставки угля).</w:t>
      </w:r>
    </w:p>
    <w:p w:rsidR="005E1402" w:rsidRDefault="005E1402" w:rsidP="005E1402">
      <w:pPr>
        <w:ind w:firstLine="567"/>
        <w:jc w:val="both"/>
        <w:rPr>
          <w:sz w:val="22"/>
          <w:szCs w:val="22"/>
        </w:rPr>
      </w:pPr>
      <w:r w:rsidRPr="00835EC1">
        <w:rPr>
          <w:b/>
          <w:sz w:val="22"/>
          <w:szCs w:val="22"/>
        </w:rPr>
        <w:t>1.</w:t>
      </w:r>
      <w:r>
        <w:rPr>
          <w:b/>
          <w:sz w:val="22"/>
          <w:szCs w:val="22"/>
        </w:rPr>
        <w:t>2.</w:t>
      </w:r>
      <w:r w:rsidRPr="00835EC1">
        <w:rPr>
          <w:sz w:val="22"/>
          <w:szCs w:val="22"/>
        </w:rPr>
        <w:t xml:space="preserve"> </w:t>
      </w:r>
      <w:r>
        <w:rPr>
          <w:sz w:val="22"/>
          <w:szCs w:val="22"/>
        </w:rPr>
        <w:t>-</w:t>
      </w:r>
      <w:r w:rsidRPr="00835EC1">
        <w:rPr>
          <w:sz w:val="22"/>
          <w:szCs w:val="22"/>
        </w:rPr>
        <w:t xml:space="preserve"> с перечислением </w:t>
      </w:r>
      <w:r w:rsidRPr="00833678">
        <w:rPr>
          <w:sz w:val="22"/>
          <w:szCs w:val="22"/>
        </w:rPr>
        <w:t>имеющ</w:t>
      </w:r>
      <w:r>
        <w:rPr>
          <w:sz w:val="22"/>
          <w:szCs w:val="22"/>
        </w:rPr>
        <w:t xml:space="preserve">егося </w:t>
      </w:r>
      <w:r w:rsidRPr="00833678">
        <w:rPr>
          <w:sz w:val="22"/>
          <w:szCs w:val="22"/>
        </w:rPr>
        <w:t xml:space="preserve">в наличии  </w:t>
      </w:r>
      <w:r w:rsidRPr="001F73E4">
        <w:rPr>
          <w:sz w:val="22"/>
          <w:szCs w:val="22"/>
          <w:highlight w:val="yellow"/>
        </w:rPr>
        <w:t xml:space="preserve">(не менее </w:t>
      </w:r>
      <w:r>
        <w:rPr>
          <w:sz w:val="22"/>
          <w:szCs w:val="22"/>
          <w:highlight w:val="yellow"/>
        </w:rPr>
        <w:t>двух</w:t>
      </w:r>
      <w:r w:rsidRPr="001F73E4">
        <w:rPr>
          <w:sz w:val="22"/>
          <w:szCs w:val="22"/>
          <w:highlight w:val="yellow"/>
        </w:rPr>
        <w:t xml:space="preserve"> штук)</w:t>
      </w:r>
      <w:r>
        <w:rPr>
          <w:sz w:val="22"/>
          <w:szCs w:val="22"/>
        </w:rPr>
        <w:t xml:space="preserve"> </w:t>
      </w:r>
      <w:r w:rsidRPr="00620FF3">
        <w:rPr>
          <w:sz w:val="22"/>
          <w:szCs w:val="22"/>
        </w:rPr>
        <w:t xml:space="preserve">в Дальневосточном регионе </w:t>
      </w:r>
      <w:r>
        <w:rPr>
          <w:sz w:val="22"/>
          <w:szCs w:val="22"/>
        </w:rPr>
        <w:t xml:space="preserve">выгрузки </w:t>
      </w:r>
      <w:r w:rsidRPr="00835EC1">
        <w:rPr>
          <w:sz w:val="22"/>
          <w:szCs w:val="22"/>
        </w:rPr>
        <w:t>маломерн</w:t>
      </w:r>
      <w:r>
        <w:rPr>
          <w:sz w:val="22"/>
          <w:szCs w:val="22"/>
        </w:rPr>
        <w:t>ого</w:t>
      </w:r>
      <w:r w:rsidRPr="00835EC1">
        <w:rPr>
          <w:sz w:val="22"/>
          <w:szCs w:val="22"/>
        </w:rPr>
        <w:t xml:space="preserve"> флот</w:t>
      </w:r>
      <w:r>
        <w:rPr>
          <w:sz w:val="22"/>
          <w:szCs w:val="22"/>
        </w:rPr>
        <w:t>а (</w:t>
      </w:r>
      <w:r w:rsidRPr="00C3652B">
        <w:rPr>
          <w:sz w:val="22"/>
          <w:szCs w:val="22"/>
        </w:rPr>
        <w:t>грузоподъёмностью не менее 120,0 тонн</w:t>
      </w:r>
      <w:r>
        <w:rPr>
          <w:sz w:val="22"/>
          <w:szCs w:val="22"/>
        </w:rPr>
        <w:t>)</w:t>
      </w:r>
      <w:r w:rsidRPr="00835EC1">
        <w:rPr>
          <w:sz w:val="22"/>
          <w:szCs w:val="22"/>
        </w:rPr>
        <w:t>, которы</w:t>
      </w:r>
      <w:r>
        <w:rPr>
          <w:sz w:val="22"/>
          <w:szCs w:val="22"/>
        </w:rPr>
        <w:t>й</w:t>
      </w:r>
      <w:r w:rsidRPr="00BD71B4">
        <w:rPr>
          <w:sz w:val="22"/>
          <w:szCs w:val="22"/>
        </w:rPr>
        <w:t xml:space="preserve"> буд</w:t>
      </w:r>
      <w:r>
        <w:rPr>
          <w:sz w:val="22"/>
          <w:szCs w:val="22"/>
        </w:rPr>
        <w:t>е</w:t>
      </w:r>
      <w:r w:rsidRPr="00BD71B4">
        <w:rPr>
          <w:sz w:val="22"/>
          <w:szCs w:val="22"/>
        </w:rPr>
        <w:t>т задействован при исполнении договора</w:t>
      </w:r>
      <w:r>
        <w:rPr>
          <w:sz w:val="22"/>
          <w:szCs w:val="22"/>
        </w:rPr>
        <w:t xml:space="preserve">, </w:t>
      </w:r>
      <w:r w:rsidRPr="00E42109">
        <w:rPr>
          <w:sz w:val="22"/>
          <w:szCs w:val="22"/>
        </w:rPr>
        <w:t>и имеющ</w:t>
      </w:r>
      <w:r>
        <w:rPr>
          <w:sz w:val="22"/>
          <w:szCs w:val="22"/>
        </w:rPr>
        <w:t>ий</w:t>
      </w:r>
      <w:r w:rsidRPr="00E42109">
        <w:rPr>
          <w:sz w:val="22"/>
          <w:szCs w:val="22"/>
        </w:rPr>
        <w:t xml:space="preserve"> разре</w:t>
      </w:r>
      <w:r>
        <w:rPr>
          <w:sz w:val="22"/>
          <w:szCs w:val="22"/>
        </w:rPr>
        <w:t>ш</w:t>
      </w:r>
      <w:r w:rsidRPr="00E42109">
        <w:rPr>
          <w:sz w:val="22"/>
          <w:szCs w:val="22"/>
        </w:rPr>
        <w:t>ительные документы</w:t>
      </w:r>
      <w:r>
        <w:rPr>
          <w:sz w:val="22"/>
          <w:szCs w:val="22"/>
        </w:rPr>
        <w:t xml:space="preserve"> (лицензии на ведение деятельности, применительно к опасным грузам с подтверждением</w:t>
      </w:r>
      <w:r w:rsidRPr="003115C9">
        <w:rPr>
          <w:sz w:val="22"/>
          <w:szCs w:val="22"/>
        </w:rPr>
        <w:t xml:space="preserve"> прав</w:t>
      </w:r>
      <w:r>
        <w:rPr>
          <w:sz w:val="22"/>
          <w:szCs w:val="22"/>
        </w:rPr>
        <w:t>а</w:t>
      </w:r>
      <w:r w:rsidRPr="003115C9">
        <w:rPr>
          <w:sz w:val="22"/>
          <w:szCs w:val="22"/>
        </w:rPr>
        <w:t xml:space="preserve"> плавания под Государственным флагом Российской Федерации в соответствии с требованиями Кодекса торгового мореплавания Российской Федерации</w:t>
      </w:r>
      <w:r>
        <w:rPr>
          <w:sz w:val="22"/>
          <w:szCs w:val="22"/>
        </w:rPr>
        <w:t>)</w:t>
      </w:r>
      <w:r w:rsidRPr="00E42109">
        <w:rPr>
          <w:sz w:val="22"/>
          <w:szCs w:val="22"/>
        </w:rPr>
        <w:t>, для осуществления перевозки угля</w:t>
      </w:r>
      <w:r>
        <w:rPr>
          <w:sz w:val="22"/>
          <w:szCs w:val="22"/>
        </w:rPr>
        <w:t>, с ОБЯЗАТЕЛЬНЫМ приложением документов, подтверждающих одно из нижеперечисленного, применительно  к каждой единице указанной в справке:</w:t>
      </w:r>
    </w:p>
    <w:p w:rsidR="005E1402" w:rsidRDefault="005E1402" w:rsidP="005E1402">
      <w:pPr>
        <w:ind w:firstLine="567"/>
        <w:jc w:val="both"/>
        <w:rPr>
          <w:sz w:val="22"/>
          <w:szCs w:val="22"/>
        </w:rPr>
      </w:pPr>
      <w:r>
        <w:rPr>
          <w:sz w:val="22"/>
          <w:szCs w:val="22"/>
        </w:rPr>
        <w:t>- либо право собственности (договоры купли-продажи, либо регистрационные документы);</w:t>
      </w:r>
    </w:p>
    <w:p w:rsidR="005E1402" w:rsidRDefault="005E1402" w:rsidP="005E1402">
      <w:pPr>
        <w:ind w:firstLine="567"/>
        <w:jc w:val="both"/>
        <w:rPr>
          <w:sz w:val="22"/>
          <w:szCs w:val="22"/>
        </w:rPr>
      </w:pPr>
      <w:r>
        <w:rPr>
          <w:sz w:val="22"/>
          <w:szCs w:val="22"/>
        </w:rPr>
        <w:t xml:space="preserve">- либо право пользования: (договоры аренды, либо </w:t>
      </w:r>
      <w:r w:rsidRPr="00BD71B4">
        <w:rPr>
          <w:sz w:val="22"/>
          <w:szCs w:val="22"/>
        </w:rPr>
        <w:t>действующи</w:t>
      </w:r>
      <w:r>
        <w:rPr>
          <w:sz w:val="22"/>
          <w:szCs w:val="22"/>
        </w:rPr>
        <w:t>е</w:t>
      </w:r>
      <w:r w:rsidRPr="00BD71B4">
        <w:rPr>
          <w:sz w:val="22"/>
          <w:szCs w:val="22"/>
        </w:rPr>
        <w:t xml:space="preserve"> договор</w:t>
      </w:r>
      <w:r>
        <w:rPr>
          <w:sz w:val="22"/>
          <w:szCs w:val="22"/>
        </w:rPr>
        <w:t>ы или гарантийные письма от</w:t>
      </w:r>
      <w:r w:rsidRPr="00BD71B4">
        <w:rPr>
          <w:sz w:val="22"/>
          <w:szCs w:val="22"/>
        </w:rPr>
        <w:t xml:space="preserve"> Компани</w:t>
      </w:r>
      <w:r>
        <w:rPr>
          <w:sz w:val="22"/>
          <w:szCs w:val="22"/>
        </w:rPr>
        <w:t>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угля).</w:t>
      </w:r>
    </w:p>
    <w:p w:rsidR="005E1402" w:rsidRDefault="005E1402" w:rsidP="005E1402">
      <w:pPr>
        <w:ind w:firstLine="567"/>
        <w:jc w:val="both"/>
        <w:rPr>
          <w:kern w:val="28"/>
          <w:sz w:val="22"/>
          <w:szCs w:val="22"/>
        </w:rPr>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5E1402" w:rsidRPr="00402700" w:rsidRDefault="005E1402" w:rsidP="005E1402">
      <w:pPr>
        <w:pStyle w:val="1"/>
        <w:numPr>
          <w:ilvl w:val="0"/>
          <w:numId w:val="0"/>
        </w:numPr>
        <w:suppressLineNumbers/>
        <w:tabs>
          <w:tab w:val="num" w:pos="1134"/>
        </w:tabs>
        <w:spacing w:before="0" w:line="240" w:lineRule="auto"/>
        <w:ind w:firstLine="567"/>
        <w:rPr>
          <w:sz w:val="24"/>
        </w:rPr>
      </w:pPr>
    </w:p>
    <w:sectPr w:rsidR="005E1402" w:rsidRPr="00402700" w:rsidSect="00DF010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107"/>
    <w:rsid w:val="00094B9B"/>
    <w:rsid w:val="000C30ED"/>
    <w:rsid w:val="0013316B"/>
    <w:rsid w:val="00192C12"/>
    <w:rsid w:val="00201401"/>
    <w:rsid w:val="002363E2"/>
    <w:rsid w:val="00237322"/>
    <w:rsid w:val="00237513"/>
    <w:rsid w:val="002555F2"/>
    <w:rsid w:val="002C0642"/>
    <w:rsid w:val="00313D00"/>
    <w:rsid w:val="003357AC"/>
    <w:rsid w:val="003A25B1"/>
    <w:rsid w:val="003B668B"/>
    <w:rsid w:val="003D6B4D"/>
    <w:rsid w:val="003F6D0D"/>
    <w:rsid w:val="00402700"/>
    <w:rsid w:val="0046675B"/>
    <w:rsid w:val="004B47D9"/>
    <w:rsid w:val="00527E76"/>
    <w:rsid w:val="00565AE0"/>
    <w:rsid w:val="005E1402"/>
    <w:rsid w:val="0069071A"/>
    <w:rsid w:val="0072109C"/>
    <w:rsid w:val="0073439C"/>
    <w:rsid w:val="0087640D"/>
    <w:rsid w:val="00915F95"/>
    <w:rsid w:val="00967F13"/>
    <w:rsid w:val="00A00B6A"/>
    <w:rsid w:val="00A72DE8"/>
    <w:rsid w:val="00AB1620"/>
    <w:rsid w:val="00B114E6"/>
    <w:rsid w:val="00B84401"/>
    <w:rsid w:val="00C1463C"/>
    <w:rsid w:val="00C51365"/>
    <w:rsid w:val="00CC5179"/>
    <w:rsid w:val="00D05594"/>
    <w:rsid w:val="00D12FD1"/>
    <w:rsid w:val="00D30E38"/>
    <w:rsid w:val="00D345B4"/>
    <w:rsid w:val="00D552BB"/>
    <w:rsid w:val="00D9250A"/>
    <w:rsid w:val="00DF0107"/>
    <w:rsid w:val="00EA5EB4"/>
    <w:rsid w:val="00F173E2"/>
    <w:rsid w:val="00FA2702"/>
    <w:rsid w:val="00FB54CB"/>
    <w:rsid w:val="00FC6B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82F05"/>
  <w15:docId w15:val="{D4667A50-B624-4DEA-8F24-C86368BCE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107"/>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DF0107"/>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DF0107"/>
    <w:rPr>
      <w:rFonts w:ascii="Arial" w:eastAsia="Times New Roman" w:hAnsi="Arial" w:cs="Times New Roman"/>
      <w:b/>
      <w:kern w:val="28"/>
      <w:sz w:val="40"/>
      <w:szCs w:val="20"/>
      <w:lang w:eastAsia="ru-RU"/>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4"/>
    <w:rsid w:val="00DF0107"/>
    <w:pPr>
      <w:spacing w:after="120"/>
    </w:p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3"/>
    <w:rsid w:val="00DF0107"/>
    <w:rPr>
      <w:rFonts w:ascii="Times New Roman" w:eastAsia="Times New Roman" w:hAnsi="Times New Roman" w:cs="Times New Roman"/>
      <w:sz w:val="20"/>
      <w:szCs w:val="20"/>
      <w:lang w:eastAsia="ru-RU"/>
    </w:rPr>
  </w:style>
  <w:style w:type="character" w:styleId="a5">
    <w:name w:val="Emphasis"/>
    <w:basedOn w:val="a0"/>
    <w:qFormat/>
    <w:rsid w:val="00DF0107"/>
    <w:rPr>
      <w:i/>
      <w:iCs/>
    </w:rPr>
  </w:style>
  <w:style w:type="paragraph" w:customStyle="1" w:styleId="1">
    <w:name w:val="Нумерованный список1"/>
    <w:basedOn w:val="a"/>
    <w:rsid w:val="00DF0107"/>
    <w:pPr>
      <w:numPr>
        <w:numId w:val="1"/>
      </w:numPr>
      <w:suppressAutoHyphens/>
      <w:autoSpaceDE w:val="0"/>
      <w:spacing w:before="60" w:line="360" w:lineRule="auto"/>
      <w:jc w:val="both"/>
    </w:pPr>
    <w:rPr>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930</Words>
  <Characters>5301</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15</cp:revision>
  <dcterms:created xsi:type="dcterms:W3CDTF">2020-12-08T00:37:00Z</dcterms:created>
  <dcterms:modified xsi:type="dcterms:W3CDTF">2026-03-03T23:29:00Z</dcterms:modified>
</cp:coreProperties>
</file>