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A07EAF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A07EAF" w:rsidTr="002007CF">
        <w:tc>
          <w:tcPr>
            <w:tcW w:w="4785" w:type="dxa"/>
            <w:vAlign w:val="bottom"/>
          </w:tcPr>
          <w:p w:rsidR="001B07D3" w:rsidRPr="00A07EAF" w:rsidRDefault="00A07EAF" w:rsidP="00F16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A07EAF">
              <w:rPr>
                <w:b/>
                <w:snapToGrid/>
                <w:sz w:val="24"/>
                <w:szCs w:val="24"/>
                <w:lang w:eastAsia="ar-SA"/>
              </w:rPr>
              <w:t>28</w:t>
            </w:r>
            <w:r w:rsidR="001B07D3" w:rsidRPr="00A07EAF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A07EAF"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1B07D3" w:rsidRPr="00A07EAF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A07EAF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Pr="00A07EAF"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 w:rsidRPr="00A07EAF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A07EAF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A07EAF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A07EAF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A07EAF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A07EAF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A07EAF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A07EAF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A07EAF">
        <w:rPr>
          <w:snapToGrid/>
          <w:sz w:val="24"/>
          <w:szCs w:val="24"/>
          <w:lang w:eastAsia="ar-SA"/>
        </w:rPr>
        <w:t>котировок</w:t>
      </w:r>
      <w:r w:rsidR="00FF0E6E" w:rsidRPr="00A07EAF">
        <w:rPr>
          <w:snapToGrid/>
          <w:sz w:val="24"/>
          <w:szCs w:val="24"/>
          <w:lang w:eastAsia="ar-SA"/>
        </w:rPr>
        <w:t>:</w:t>
      </w:r>
    </w:p>
    <w:p w:rsidR="00A07EAF" w:rsidRPr="00A07EAF" w:rsidRDefault="00A07EAF" w:rsidP="00A07EAF">
      <w:pPr>
        <w:suppressAutoHyphens/>
        <w:autoSpaceDE w:val="0"/>
        <w:spacing w:line="240" w:lineRule="auto"/>
        <w:ind w:firstLine="0"/>
        <w:rPr>
          <w:b/>
          <w:snapToGrid/>
          <w:sz w:val="22"/>
          <w:szCs w:val="22"/>
          <w:lang w:eastAsia="ar-SA"/>
        </w:rPr>
      </w:pPr>
      <w:r w:rsidRPr="00A07EAF">
        <w:rPr>
          <w:b/>
          <w:snapToGrid/>
          <w:sz w:val="22"/>
          <w:szCs w:val="22"/>
          <w:lang w:eastAsia="ar-SA"/>
        </w:rPr>
        <w:t>Закупка № 104</w:t>
      </w:r>
    </w:p>
    <w:p w:rsidR="001B07D3" w:rsidRPr="00A07EAF" w:rsidRDefault="00A07EAF" w:rsidP="00A07EAF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A07EAF">
        <w:rPr>
          <w:b/>
          <w:snapToGrid/>
          <w:sz w:val="22"/>
          <w:szCs w:val="22"/>
          <w:lang w:eastAsia="ar-SA"/>
        </w:rPr>
        <w:t xml:space="preserve">Лот № 1 </w:t>
      </w:r>
      <w:r w:rsidRPr="00A07EAF">
        <w:rPr>
          <w:b/>
          <w:i/>
          <w:snapToGrid/>
          <w:sz w:val="22"/>
          <w:szCs w:val="22"/>
          <w:lang w:eastAsia="ar-SA"/>
        </w:rPr>
        <w:t>«</w:t>
      </w:r>
      <w:r w:rsidRPr="00A07EAF">
        <w:rPr>
          <w:i/>
          <w:snapToGrid/>
          <w:sz w:val="22"/>
          <w:szCs w:val="22"/>
          <w:lang w:eastAsia="ar-SA"/>
        </w:rPr>
        <w:t>Поставка контрольно-измерительных приборов, запасных частей комплектующих и расходных материалов к ним</w:t>
      </w:r>
      <w:r w:rsidRPr="00A07EAF">
        <w:rPr>
          <w:b/>
          <w:i/>
          <w:snapToGrid/>
          <w:sz w:val="22"/>
          <w:szCs w:val="22"/>
          <w:lang w:eastAsia="ar-SA"/>
        </w:rPr>
        <w:t>»</w:t>
      </w:r>
    </w:p>
    <w:p w:rsidR="001B07D3" w:rsidRPr="00A07EAF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07EAF" w:rsidRPr="00A07EAF" w:rsidRDefault="00A07EAF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A07EAF">
        <w:rPr>
          <w:snapToGrid/>
          <w:sz w:val="24"/>
          <w:szCs w:val="24"/>
          <w:lang w:eastAsia="ar-SA"/>
        </w:rPr>
        <w:t xml:space="preserve">Внесены изменения в табл. 1 Технического задания в части уточнения строк </w:t>
      </w:r>
    </w:p>
    <w:tbl>
      <w:tblPr>
        <w:tblW w:w="10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1476"/>
        <w:gridCol w:w="4485"/>
        <w:gridCol w:w="2835"/>
        <w:gridCol w:w="675"/>
        <w:gridCol w:w="630"/>
      </w:tblGrid>
      <w:tr w:rsidR="00A07EAF" w:rsidRPr="009F34CF" w:rsidTr="0096225B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ОКПД 2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Ед. изм.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9F34CF">
              <w:rPr>
                <w:b/>
                <w:bCs/>
                <w:snapToGrid/>
                <w:sz w:val="22"/>
                <w:szCs w:val="22"/>
              </w:rPr>
              <w:t>Кол-во</w:t>
            </w:r>
          </w:p>
        </w:tc>
      </w:tr>
      <w:tr w:rsidR="00A07EAF" w:rsidRPr="009F34CF" w:rsidTr="009622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F34CF">
              <w:rPr>
                <w:snapToGrid/>
                <w:sz w:val="22"/>
                <w:szCs w:val="22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F34CF">
              <w:rPr>
                <w:snapToGrid/>
                <w:sz w:val="22"/>
                <w:szCs w:val="22"/>
              </w:rPr>
              <w:t>25.21.13.000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587818" w:rsidRDefault="00A07EAF" w:rsidP="0096225B">
            <w:pPr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  <w:highlight w:val="yellow"/>
              </w:rPr>
            </w:pPr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 xml:space="preserve">Регулятор давления мембранный латунь R310 </w:t>
            </w:r>
            <w:proofErr w:type="spellStart"/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>Ду</w:t>
            </w:r>
            <w:proofErr w:type="spellEnd"/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 xml:space="preserve"> 50 Ру25 2" ВР </w:t>
            </w:r>
            <w:proofErr w:type="spellStart"/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>Рн</w:t>
            </w:r>
            <w:proofErr w:type="spellEnd"/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 xml:space="preserve">=1 - 7бар с выходом под манометр </w:t>
            </w:r>
            <w:proofErr w:type="spellStart"/>
            <w:r w:rsidRPr="00587818">
              <w:rPr>
                <w:snapToGrid/>
                <w:color w:val="000000"/>
                <w:sz w:val="22"/>
                <w:szCs w:val="22"/>
                <w:highlight w:val="yellow"/>
              </w:rPr>
              <w:t>SantechSystems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F34CF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F34CF">
              <w:rPr>
                <w:snapToGrid/>
                <w:color w:val="000000"/>
                <w:sz w:val="22"/>
                <w:szCs w:val="22"/>
              </w:rPr>
              <w:t>8</w:t>
            </w:r>
          </w:p>
        </w:tc>
      </w:tr>
      <w:tr w:rsidR="00A07EAF" w:rsidRPr="009F34CF" w:rsidTr="009622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9F34CF">
              <w:rPr>
                <w:snapToGrid/>
                <w:sz w:val="22"/>
                <w:szCs w:val="22"/>
              </w:rPr>
              <w:t>49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F34CF">
              <w:rPr>
                <w:snapToGrid/>
                <w:color w:val="000000"/>
                <w:sz w:val="22"/>
                <w:szCs w:val="22"/>
              </w:rPr>
              <w:t>26.51.51.110</w:t>
            </w:r>
          </w:p>
        </w:tc>
        <w:tc>
          <w:tcPr>
            <w:tcW w:w="4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9F34CF">
              <w:rPr>
                <w:snapToGrid/>
                <w:color w:val="000000"/>
                <w:sz w:val="22"/>
                <w:szCs w:val="22"/>
              </w:rPr>
              <w:t>Термометр ТТЖ-М (0...+</w:t>
            </w:r>
            <w:proofErr w:type="gramStart"/>
            <w:r w:rsidRPr="009F34CF">
              <w:rPr>
                <w:snapToGrid/>
                <w:color w:val="000000"/>
                <w:sz w:val="22"/>
                <w:szCs w:val="22"/>
              </w:rPr>
              <w:t>150)°</w:t>
            </w:r>
            <w:proofErr w:type="gramEnd"/>
            <w:r w:rsidRPr="009F34CF">
              <w:rPr>
                <w:snapToGrid/>
                <w:color w:val="000000"/>
                <w:sz w:val="22"/>
                <w:szCs w:val="22"/>
              </w:rPr>
              <w:t xml:space="preserve">С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EAF" w:rsidRPr="009F34CF" w:rsidRDefault="00A07EAF" w:rsidP="0096225B">
            <w:pPr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  <w:r w:rsidRPr="004E460D">
              <w:rPr>
                <w:snapToGrid/>
                <w:color w:val="000000"/>
                <w:sz w:val="22"/>
                <w:szCs w:val="22"/>
                <w:highlight w:val="yellow"/>
              </w:rPr>
              <w:t>Термометр технический прямой жидкостной, ц.д.2°С; с укороченной верхней частью 160мм, нч103мм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proofErr w:type="spellStart"/>
            <w:r w:rsidRPr="009F34CF">
              <w:rPr>
                <w:snapToGrid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EAF" w:rsidRPr="009F34CF" w:rsidRDefault="00A07EAF" w:rsidP="0096225B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9F34CF">
              <w:rPr>
                <w:snapToGrid/>
                <w:color w:val="000000"/>
                <w:sz w:val="22"/>
                <w:szCs w:val="22"/>
              </w:rPr>
              <w:t>20</w:t>
            </w:r>
          </w:p>
        </w:tc>
      </w:tr>
    </w:tbl>
    <w:p w:rsidR="001B07D3" w:rsidRPr="002B68F4" w:rsidRDefault="001B07D3" w:rsidP="00A07EAF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A07EAF">
        <w:rPr>
          <w:sz w:val="24"/>
        </w:rPr>
        <w:t xml:space="preserve">: </w:t>
      </w:r>
      <w:r w:rsidR="00A07EAF" w:rsidRPr="00A07EAF">
        <w:rPr>
          <w:sz w:val="24"/>
        </w:rPr>
        <w:t>09-</w:t>
      </w:r>
      <w:r w:rsidRPr="00A07EAF">
        <w:rPr>
          <w:sz w:val="24"/>
        </w:rPr>
        <w:t xml:space="preserve">00 «Камчатского времени» </w:t>
      </w:r>
      <w:r w:rsidR="00A07EAF" w:rsidRPr="00A07EAF">
        <w:rPr>
          <w:sz w:val="24"/>
        </w:rPr>
        <w:t>05.06.2026</w:t>
      </w:r>
      <w:r w:rsidRPr="00A07EAF">
        <w:rPr>
          <w:sz w:val="24"/>
        </w:rPr>
        <w:t xml:space="preserve"> г. (</w:t>
      </w:r>
      <w:r w:rsidR="00A07EAF" w:rsidRPr="00A07EAF">
        <w:rPr>
          <w:sz w:val="24"/>
        </w:rPr>
        <w:t>00</w:t>
      </w:r>
      <w:bookmarkStart w:id="0" w:name="_GoBack"/>
      <w:bookmarkEnd w:id="0"/>
      <w:r w:rsidR="00A07EAF">
        <w:rPr>
          <w:sz w:val="24"/>
        </w:rPr>
        <w:t>-00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A07EAF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4</w:t>
      </w:r>
      <w:r w:rsidR="00FF0E6E">
        <w:rPr>
          <w:snapToGrid/>
          <w:sz w:val="24"/>
          <w:szCs w:val="24"/>
          <w:lang w:eastAsia="ar-SA"/>
        </w:rPr>
        <w:t>.</w:t>
      </w:r>
      <w:r w:rsidR="00FF0E6E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07EAF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71D223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27</cp:revision>
  <dcterms:created xsi:type="dcterms:W3CDTF">2016-04-07T01:54:00Z</dcterms:created>
  <dcterms:modified xsi:type="dcterms:W3CDTF">2026-05-28T04:41:00Z</dcterms:modified>
</cp:coreProperties>
</file>