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2D4D99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056CFF" w:rsidP="00056CFF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28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05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056CFF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4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056CFF">
        <w:rPr>
          <w:b/>
          <w:snapToGrid/>
          <w:sz w:val="24"/>
          <w:szCs w:val="24"/>
          <w:lang w:eastAsia="ar-SA"/>
        </w:rPr>
        <w:t>124</w:t>
      </w:r>
    </w:p>
    <w:p w:rsidR="00056CFF" w:rsidRPr="00056CFF" w:rsidRDefault="001B07D3" w:rsidP="00056CFF">
      <w:pPr>
        <w:keepNext/>
        <w:keepLines/>
        <w:suppressLineNumbers/>
        <w:suppressAutoHyphens/>
        <w:spacing w:line="240" w:lineRule="auto"/>
        <w:outlineLvl w:val="1"/>
        <w:rPr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056CFF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="00056CFF" w:rsidRPr="00056CFF">
        <w:rPr>
          <w:i/>
          <w:snapToGrid/>
          <w:sz w:val="24"/>
          <w:szCs w:val="24"/>
          <w:lang w:eastAsia="ar-SA"/>
        </w:rPr>
        <w:t>«Поставка запасных частей, оборудования, расходных материалов и смазочных материалов для вездеходов, в том числе МТЛБ, ГТТ»</w:t>
      </w:r>
    </w:p>
    <w:p w:rsidR="00056CFF" w:rsidRPr="00056CFF" w:rsidRDefault="00056CFF" w:rsidP="00056CFF">
      <w:pPr>
        <w:keepNext/>
        <w:keepLines/>
        <w:suppressLineNumbers/>
        <w:suppressAutoHyphens/>
        <w:spacing w:line="240" w:lineRule="auto"/>
        <w:outlineLvl w:val="1"/>
        <w:rPr>
          <w:snapToGrid/>
          <w:sz w:val="24"/>
          <w:szCs w:val="24"/>
          <w:lang w:eastAsia="ar-SA"/>
        </w:rPr>
      </w:pPr>
      <w:r w:rsidRPr="00056CFF">
        <w:rPr>
          <w:snapToGrid/>
          <w:sz w:val="24"/>
          <w:szCs w:val="24"/>
          <w:lang w:eastAsia="ar-SA"/>
        </w:rPr>
        <w:t>ОКВЭД2:  29.32</w:t>
      </w:r>
    </w:p>
    <w:p w:rsidR="001B07D3" w:rsidRPr="00056CFF" w:rsidRDefault="00056CFF" w:rsidP="00056CFF">
      <w:pPr>
        <w:keepNext/>
        <w:keepLines/>
        <w:suppressLineNumbers/>
        <w:suppressAutoHyphens/>
        <w:spacing w:line="240" w:lineRule="auto"/>
        <w:outlineLvl w:val="1"/>
        <w:rPr>
          <w:snapToGrid/>
          <w:sz w:val="24"/>
          <w:szCs w:val="24"/>
          <w:lang w:eastAsia="ar-SA"/>
        </w:rPr>
      </w:pPr>
      <w:r w:rsidRPr="00056CFF">
        <w:rPr>
          <w:snapToGrid/>
          <w:sz w:val="24"/>
          <w:szCs w:val="24"/>
          <w:lang w:eastAsia="ar-SA"/>
        </w:rPr>
        <w:t>ОКПД</w:t>
      </w:r>
      <w:proofErr w:type="gramStart"/>
      <w:r w:rsidRPr="00056CFF">
        <w:rPr>
          <w:snapToGrid/>
          <w:sz w:val="24"/>
          <w:szCs w:val="24"/>
          <w:lang w:eastAsia="ar-SA"/>
        </w:rPr>
        <w:t xml:space="preserve">2:   </w:t>
      </w:r>
      <w:proofErr w:type="gramEnd"/>
      <w:r w:rsidRPr="00056CFF">
        <w:rPr>
          <w:snapToGrid/>
          <w:sz w:val="24"/>
          <w:szCs w:val="24"/>
          <w:lang w:eastAsia="ar-SA"/>
        </w:rPr>
        <w:t xml:space="preserve"> 29.3</w:t>
      </w:r>
    </w:p>
    <w:p w:rsidR="001B07D3" w:rsidRDefault="00056CFF" w:rsidP="00031F22">
      <w:pPr>
        <w:numPr>
          <w:ilvl w:val="0"/>
          <w:numId w:val="2"/>
        </w:numPr>
        <w:suppressLineNumbers/>
        <w:tabs>
          <w:tab w:val="left" w:pos="1134"/>
        </w:tabs>
        <w:suppressAutoHyphens/>
        <w:autoSpaceDE w:val="0"/>
        <w:spacing w:line="240" w:lineRule="auto"/>
        <w:jc w:val="left"/>
        <w:rPr>
          <w:snapToGrid/>
          <w:sz w:val="24"/>
          <w:szCs w:val="24"/>
          <w:lang w:eastAsia="ar-SA"/>
        </w:rPr>
      </w:pPr>
      <w:r w:rsidRPr="00056CFF">
        <w:rPr>
          <w:snapToGrid/>
          <w:sz w:val="24"/>
          <w:szCs w:val="24"/>
          <w:lang w:eastAsia="ar-SA"/>
        </w:rPr>
        <w:t>Внести изменения в следующие позиции Технического задания</w:t>
      </w:r>
      <w:r w:rsidRPr="00056CFF">
        <w:t xml:space="preserve"> </w:t>
      </w:r>
      <w:r>
        <w:t>(</w:t>
      </w:r>
      <w:r w:rsidRPr="00056CFF">
        <w:rPr>
          <w:snapToGrid/>
          <w:sz w:val="24"/>
          <w:szCs w:val="24"/>
          <w:lang w:eastAsia="ar-SA"/>
        </w:rPr>
        <w:t>Приложение 1к извещению запроса котировок</w:t>
      </w:r>
      <w:r>
        <w:rPr>
          <w:snapToGrid/>
          <w:sz w:val="24"/>
          <w:szCs w:val="24"/>
          <w:lang w:eastAsia="ar-SA"/>
        </w:rPr>
        <w:t xml:space="preserve"> </w:t>
      </w:r>
      <w:r w:rsidRPr="00056CFF">
        <w:rPr>
          <w:snapToGrid/>
          <w:sz w:val="24"/>
          <w:szCs w:val="24"/>
          <w:lang w:eastAsia="ar-SA"/>
        </w:rPr>
        <w:t>от «24» мая 2024 г</w:t>
      </w:r>
      <w:r>
        <w:rPr>
          <w:snapToGrid/>
          <w:sz w:val="24"/>
          <w:szCs w:val="24"/>
          <w:lang w:eastAsia="ar-SA"/>
        </w:rPr>
        <w:t>) и принять их по всему тексту документации:</w:t>
      </w:r>
    </w:p>
    <w:tbl>
      <w:tblPr>
        <w:tblW w:w="10317" w:type="dxa"/>
        <w:tblLayout w:type="fixed"/>
        <w:tblLook w:val="04A0" w:firstRow="1" w:lastRow="0" w:firstColumn="1" w:lastColumn="0" w:noHBand="0" w:noVBand="1"/>
      </w:tblPr>
      <w:tblGrid>
        <w:gridCol w:w="675"/>
        <w:gridCol w:w="4538"/>
        <w:gridCol w:w="1559"/>
        <w:gridCol w:w="1985"/>
        <w:gridCol w:w="709"/>
        <w:gridCol w:w="851"/>
      </w:tblGrid>
      <w:tr w:rsidR="00056CFF" w:rsidRPr="00B30DFF" w:rsidTr="006543EC">
        <w:trPr>
          <w:trHeight w:val="25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30DF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30DFF">
              <w:rPr>
                <w:b/>
                <w:bCs/>
                <w:color w:val="000000"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30DFF">
              <w:rPr>
                <w:b/>
                <w:bCs/>
                <w:color w:val="000000"/>
                <w:sz w:val="22"/>
                <w:szCs w:val="22"/>
              </w:rPr>
              <w:t>Кат.номер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30DFF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Ед</w:t>
            </w:r>
            <w:r w:rsidRPr="00B30DFF">
              <w:rPr>
                <w:b/>
                <w:bCs/>
                <w:color w:val="000000"/>
                <w:sz w:val="22"/>
                <w:szCs w:val="22"/>
              </w:rPr>
              <w:t>.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30DFF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</w:tr>
      <w:tr w:rsidR="00056CFF" w:rsidRPr="00B30DFF" w:rsidTr="006543EC">
        <w:trPr>
          <w:trHeight w:val="253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FF" w:rsidRPr="00B30DFF" w:rsidRDefault="00056CFF" w:rsidP="006543EC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56CFF" w:rsidRPr="00B30DFF" w:rsidTr="00056CF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056CFF">
              <w:rPr>
                <w:sz w:val="22"/>
                <w:szCs w:val="22"/>
              </w:rPr>
              <w:t xml:space="preserve">Главная передача </w:t>
            </w:r>
            <w:r w:rsidRPr="001E04E4">
              <w:rPr>
                <w:sz w:val="22"/>
                <w:szCs w:val="22"/>
                <w:highlight w:val="yellow"/>
              </w:rPr>
              <w:t>(в  сборе, первой комплектности, с кулисой, тягами и мостиками)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872E2D">
              <w:rPr>
                <w:sz w:val="22"/>
                <w:szCs w:val="22"/>
                <w:highlight w:val="yellow"/>
              </w:rPr>
              <w:t>8.10.002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sz w:val="22"/>
                <w:szCs w:val="22"/>
              </w:rPr>
              <w:t>Масса не менее 376,6 кг.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sz w:val="22"/>
                <w:szCs w:val="22"/>
              </w:rPr>
              <w:t>1</w:t>
            </w:r>
          </w:p>
        </w:tc>
      </w:tr>
      <w:tr w:rsidR="00056CFF" w:rsidRPr="00B30DFF" w:rsidTr="00056CFF">
        <w:trPr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28.</w:t>
            </w:r>
          </w:p>
        </w:tc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1E04E4">
              <w:rPr>
                <w:color w:val="000000"/>
                <w:sz w:val="22"/>
                <w:szCs w:val="22"/>
              </w:rPr>
              <w:t>Гайка балансира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056CFF">
              <w:rPr>
                <w:color w:val="000000"/>
                <w:sz w:val="22"/>
                <w:szCs w:val="22"/>
                <w:highlight w:val="yellow"/>
              </w:rPr>
              <w:t>8.32.155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4</w:t>
            </w:r>
          </w:p>
        </w:tc>
      </w:tr>
      <w:tr w:rsidR="00056CFF" w:rsidRPr="00B30DFF" w:rsidTr="00056CFF">
        <w:trPr>
          <w:trHeight w:val="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31.</w:t>
            </w:r>
          </w:p>
        </w:tc>
        <w:tc>
          <w:tcPr>
            <w:tcW w:w="4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 xml:space="preserve">Гусеница болотная </w:t>
            </w:r>
            <w:r w:rsidRPr="00056CFF">
              <w:rPr>
                <w:color w:val="000000"/>
                <w:sz w:val="22"/>
                <w:szCs w:val="22"/>
                <w:highlight w:val="yellow"/>
              </w:rPr>
              <w:t xml:space="preserve">(только левая часть - 122 трака </w:t>
            </w:r>
            <w:proofErr w:type="spellStart"/>
            <w:r w:rsidRPr="00056CFF">
              <w:rPr>
                <w:color w:val="000000"/>
                <w:sz w:val="22"/>
                <w:szCs w:val="22"/>
                <w:highlight w:val="yellow"/>
              </w:rPr>
              <w:t>кат.номер</w:t>
            </w:r>
            <w:proofErr w:type="spellEnd"/>
            <w:r w:rsidRPr="00056CFF">
              <w:rPr>
                <w:color w:val="000000"/>
                <w:sz w:val="22"/>
                <w:szCs w:val="22"/>
                <w:highlight w:val="yellow"/>
              </w:rPr>
              <w:t xml:space="preserve"> 2.34.101)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056C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56CFF">
              <w:rPr>
                <w:color w:val="000000"/>
                <w:sz w:val="22"/>
                <w:szCs w:val="22"/>
                <w:highlight w:val="yellow"/>
              </w:rPr>
              <w:t>2.34.СБ-01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056C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056CFF">
              <w:rPr>
                <w:color w:val="000000"/>
                <w:sz w:val="22"/>
                <w:szCs w:val="22"/>
                <w:highlight w:val="yellow"/>
              </w:rPr>
              <w:t xml:space="preserve">122 трака каталожный номер 2.34.101 в сборе с пальцами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</w:t>
            </w:r>
          </w:p>
        </w:tc>
      </w:tr>
      <w:tr w:rsidR="00056CFF" w:rsidRPr="00B30DFF" w:rsidTr="00056CF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Планка стопорная крепления ведущей шестерни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B0041">
              <w:rPr>
                <w:sz w:val="22"/>
                <w:szCs w:val="22"/>
                <w:highlight w:val="yellow"/>
              </w:rPr>
              <w:t>8.11.127А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sz w:val="22"/>
                <w:szCs w:val="22"/>
              </w:rPr>
              <w:t>Сталь  08кп ГОСТ 1050-74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16</w:t>
            </w:r>
          </w:p>
        </w:tc>
      </w:tr>
      <w:tr w:rsidR="00056CFF" w:rsidRPr="00B30DFF" w:rsidTr="00056CFF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52.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  <w:r w:rsidRPr="00FB0041">
              <w:rPr>
                <w:color w:val="000000"/>
                <w:sz w:val="22"/>
                <w:szCs w:val="22"/>
              </w:rPr>
              <w:t xml:space="preserve">Стекло </w:t>
            </w:r>
            <w:r w:rsidRPr="00056CFF">
              <w:rPr>
                <w:color w:val="000000"/>
                <w:sz w:val="22"/>
                <w:szCs w:val="22"/>
                <w:highlight w:val="yellow"/>
              </w:rPr>
              <w:t>ветровое ГАЗ-66 КМК с уплотнителем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F90A6D" w:rsidRDefault="00056CFF" w:rsidP="00056CFF">
            <w:pPr>
              <w:spacing w:line="240" w:lineRule="auto"/>
              <w:ind w:firstLine="28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F90A6D">
              <w:rPr>
                <w:color w:val="000000"/>
                <w:sz w:val="22"/>
                <w:szCs w:val="22"/>
                <w:highlight w:val="yellow"/>
              </w:rPr>
              <w:t>66-01-5206010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F90A6D" w:rsidRDefault="00056CFF" w:rsidP="00056CFF">
            <w:pPr>
              <w:spacing w:line="240" w:lineRule="auto"/>
              <w:ind w:firstLine="28"/>
              <w:jc w:val="center"/>
              <w:rPr>
                <w:sz w:val="22"/>
                <w:szCs w:val="22"/>
                <w:highlight w:val="yellow"/>
              </w:rPr>
            </w:pPr>
            <w:r w:rsidRPr="00F90A6D">
              <w:rPr>
                <w:sz w:val="22"/>
                <w:szCs w:val="22"/>
                <w:highlight w:val="yellow"/>
              </w:rPr>
              <w:t xml:space="preserve">Стекло с </w:t>
            </w:r>
            <w:r w:rsidRPr="00F90A6D">
              <w:rPr>
                <w:color w:val="000000"/>
                <w:sz w:val="22"/>
                <w:szCs w:val="22"/>
                <w:highlight w:val="yellow"/>
              </w:rPr>
              <w:t xml:space="preserve">уплотнителем </w:t>
            </w:r>
            <w:r w:rsidRPr="00F90A6D">
              <w:rPr>
                <w:color w:val="000000"/>
                <w:sz w:val="22"/>
                <w:szCs w:val="22"/>
                <w:highlight w:val="yellow"/>
              </w:rPr>
              <w:br/>
              <w:t>66-5206050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FF" w:rsidRPr="00B30DFF" w:rsidRDefault="00056CFF" w:rsidP="00056CF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B30DFF">
              <w:rPr>
                <w:color w:val="000000"/>
                <w:sz w:val="22"/>
                <w:szCs w:val="22"/>
              </w:rPr>
              <w:t>2</w:t>
            </w:r>
          </w:p>
        </w:tc>
      </w:tr>
    </w:tbl>
    <w:p w:rsidR="00056CFF" w:rsidRDefault="00056CFF" w:rsidP="00056CFF">
      <w:pPr>
        <w:suppressLineNumbers/>
        <w:tabs>
          <w:tab w:val="left" w:pos="1134"/>
        </w:tabs>
        <w:suppressAutoHyphens/>
        <w:autoSpaceDE w:val="0"/>
        <w:spacing w:line="240" w:lineRule="auto"/>
        <w:ind w:left="644" w:firstLine="0"/>
        <w:jc w:val="left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056CFF">
        <w:rPr>
          <w:sz w:val="24"/>
        </w:rPr>
        <w:t>09</w:t>
      </w:r>
      <w:r w:rsidRPr="002A7B7E">
        <w:rPr>
          <w:sz w:val="24"/>
        </w:rPr>
        <w:t xml:space="preserve">-00 «Камчатского времени» </w:t>
      </w:r>
      <w:r w:rsidR="00056CFF">
        <w:rPr>
          <w:sz w:val="24"/>
        </w:rPr>
        <w:t>04</w:t>
      </w:r>
      <w:r>
        <w:rPr>
          <w:sz w:val="24"/>
        </w:rPr>
        <w:t>.</w:t>
      </w:r>
      <w:r w:rsidR="00056CFF">
        <w:rPr>
          <w:sz w:val="24"/>
        </w:rPr>
        <w:t>06</w:t>
      </w:r>
      <w:r w:rsidRPr="002A7B7E">
        <w:rPr>
          <w:sz w:val="24"/>
        </w:rPr>
        <w:t>.20</w:t>
      </w:r>
      <w:r w:rsidR="00F161D8" w:rsidRPr="00F161D8">
        <w:rPr>
          <w:sz w:val="24"/>
        </w:rPr>
        <w:t>2</w:t>
      </w:r>
      <w:r w:rsidR="00056CFF">
        <w:rPr>
          <w:sz w:val="24"/>
        </w:rPr>
        <w:t>4</w:t>
      </w:r>
      <w:r w:rsidRPr="002A7B7E">
        <w:rPr>
          <w:sz w:val="24"/>
        </w:rPr>
        <w:t xml:space="preserve"> </w:t>
      </w:r>
      <w:r>
        <w:rPr>
          <w:sz w:val="24"/>
        </w:rPr>
        <w:t xml:space="preserve">г. </w:t>
      </w:r>
      <w:r w:rsidRPr="00056CFF">
        <w:rPr>
          <w:sz w:val="24"/>
        </w:rPr>
        <w:t>(</w:t>
      </w:r>
      <w:r w:rsidR="00056CFF" w:rsidRPr="00056CFF">
        <w:rPr>
          <w:sz w:val="24"/>
        </w:rPr>
        <w:t>00</w:t>
      </w:r>
      <w:r w:rsidRPr="00056CFF">
        <w:rPr>
          <w:sz w:val="24"/>
        </w:rPr>
        <w:t>-</w:t>
      </w:r>
      <w:r w:rsidR="00056CFF" w:rsidRPr="00056CFF">
        <w:rPr>
          <w:sz w:val="24"/>
        </w:rPr>
        <w:t>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1B07D3" w:rsidRPr="0063463D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2D4D99" w:rsidRPr="002D4D99" w:rsidRDefault="002D4D99" w:rsidP="002D4D99">
      <w:pPr>
        <w:suppressLineNumbers/>
        <w:suppressAutoHyphens/>
        <w:autoSpaceDE w:val="0"/>
        <w:spacing w:line="240" w:lineRule="auto"/>
        <w:ind w:firstLine="851"/>
        <w:rPr>
          <w:color w:val="000000" w:themeColor="text1"/>
          <w:sz w:val="24"/>
          <w:szCs w:val="24"/>
        </w:rPr>
      </w:pPr>
      <w:r w:rsidRPr="002D4D99">
        <w:rPr>
          <w:color w:val="000000" w:themeColor="text1"/>
          <w:sz w:val="24"/>
          <w:szCs w:val="24"/>
        </w:rPr>
        <w:t>Дата и время вскрытия заявок – «04» июня 2024 года в 09 часов 00 минут по камчатскому времени.</w:t>
      </w:r>
    </w:p>
    <w:p w:rsidR="002D4D99" w:rsidRPr="002D4D99" w:rsidRDefault="002D4D99" w:rsidP="002D4D99">
      <w:pPr>
        <w:suppressLineNumbers/>
        <w:suppressAutoHyphens/>
        <w:autoSpaceDE w:val="0"/>
        <w:spacing w:line="240" w:lineRule="auto"/>
        <w:ind w:firstLine="851"/>
        <w:rPr>
          <w:color w:val="000000" w:themeColor="text1"/>
          <w:sz w:val="24"/>
          <w:szCs w:val="24"/>
        </w:rPr>
      </w:pPr>
      <w:r w:rsidRPr="002D4D99">
        <w:rPr>
          <w:color w:val="000000" w:themeColor="text1"/>
          <w:sz w:val="24"/>
          <w:szCs w:val="24"/>
        </w:rPr>
        <w:t>Дата и ориентировочное время рассмотрения заявок– «06» июня 2024 года в 09 часов 00 минут по камчатскому времени.</w:t>
      </w:r>
    </w:p>
    <w:p w:rsidR="002D4D99" w:rsidRPr="002D4D99" w:rsidRDefault="002D4D99" w:rsidP="002D4D99">
      <w:pPr>
        <w:suppressLineNumbers/>
        <w:suppressAutoHyphens/>
        <w:autoSpaceDE w:val="0"/>
        <w:spacing w:line="240" w:lineRule="auto"/>
        <w:ind w:firstLine="851"/>
        <w:rPr>
          <w:color w:val="000000" w:themeColor="text1"/>
          <w:sz w:val="24"/>
          <w:szCs w:val="24"/>
        </w:rPr>
      </w:pPr>
      <w:r w:rsidRPr="002D4D99">
        <w:rPr>
          <w:color w:val="000000" w:themeColor="text1"/>
          <w:sz w:val="24"/>
          <w:szCs w:val="24"/>
        </w:rPr>
        <w:t>Сроки проведения переторжки, если Заказчик примет решение проводить– в течение не более 5 (пяти) рабочих дней с даты подписания протокола рассмотрения заявок. Дата и время проведения переторжки, а также уточнение даты подведения итогов по запросу указываются в извещении на переторжку.</w:t>
      </w:r>
    </w:p>
    <w:p w:rsidR="00F161D8" w:rsidRDefault="002D4D99" w:rsidP="002D4D99">
      <w:pPr>
        <w:suppressLineNumbers/>
        <w:suppressAutoHyphens/>
        <w:autoSpaceDE w:val="0"/>
        <w:spacing w:line="240" w:lineRule="auto"/>
        <w:ind w:firstLine="851"/>
        <w:rPr>
          <w:color w:val="000000" w:themeColor="text1"/>
          <w:sz w:val="24"/>
          <w:szCs w:val="24"/>
        </w:rPr>
      </w:pPr>
      <w:r w:rsidRPr="002D4D99">
        <w:rPr>
          <w:color w:val="000000" w:themeColor="text1"/>
          <w:sz w:val="24"/>
          <w:szCs w:val="24"/>
        </w:rPr>
        <w:lastRenderedPageBreak/>
        <w:t>Дата и ориентировочное время подведения итогов – «14» июня 2024 года в 09 часов 00 минут по камчатскому времени (в случае проведения переторжки).</w:t>
      </w:r>
    </w:p>
    <w:p w:rsidR="002D4D99" w:rsidRPr="002D4D99" w:rsidRDefault="002D4D99" w:rsidP="002D4D99">
      <w:pPr>
        <w:suppressLineNumbers/>
        <w:suppressAutoHyphens/>
        <w:autoSpaceDE w:val="0"/>
        <w:spacing w:line="240" w:lineRule="auto"/>
        <w:ind w:firstLine="851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  <w:bookmarkStart w:id="0" w:name="_GoBack"/>
      <w:bookmarkEnd w:id="0"/>
    </w:p>
    <w:sectPr w:rsidR="001B07D3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56CFF"/>
    <w:rsid w:val="0006438B"/>
    <w:rsid w:val="00093509"/>
    <w:rsid w:val="000E7DF2"/>
    <w:rsid w:val="001A0A9B"/>
    <w:rsid w:val="001B07D3"/>
    <w:rsid w:val="001E2ADD"/>
    <w:rsid w:val="002D4D99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704316"/>
    <w:rsid w:val="007A6E28"/>
    <w:rsid w:val="00830C78"/>
    <w:rsid w:val="008A4F4A"/>
    <w:rsid w:val="00907EE2"/>
    <w:rsid w:val="009119B4"/>
    <w:rsid w:val="009241A3"/>
    <w:rsid w:val="00954465"/>
    <w:rsid w:val="009B33B4"/>
    <w:rsid w:val="009C6205"/>
    <w:rsid w:val="00AA1FDD"/>
    <w:rsid w:val="00B853D4"/>
    <w:rsid w:val="00BC2F99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87E952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26</cp:revision>
  <dcterms:created xsi:type="dcterms:W3CDTF">2016-04-07T01:54:00Z</dcterms:created>
  <dcterms:modified xsi:type="dcterms:W3CDTF">2024-05-28T05:08:00Z</dcterms:modified>
</cp:coreProperties>
</file>