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Pr="001B07D3" w:rsidRDefault="001B07D3" w:rsidP="001B07D3">
      <w:pPr>
        <w:widowControl w:val="0"/>
        <w:rPr>
          <w:rFonts w:eastAsia="Calibri"/>
          <w:b/>
          <w:sz w:val="24"/>
          <w:szCs w:val="24"/>
          <w:lang w:eastAsia="en-US"/>
        </w:rPr>
      </w:pPr>
    </w:p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977AE1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2007CF">
        <w:tc>
          <w:tcPr>
            <w:tcW w:w="4785" w:type="dxa"/>
            <w:vAlign w:val="bottom"/>
          </w:tcPr>
          <w:p w:rsidR="001B07D3" w:rsidRPr="002B68F4" w:rsidRDefault="006B03E9" w:rsidP="006B03E9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03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F161D8" w:rsidRPr="006B03E9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6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2007CF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запроса </w:t>
      </w:r>
      <w:r w:rsidR="009C620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954465" w:rsidRPr="00830C78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9C6205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6B03E9">
        <w:rPr>
          <w:b/>
          <w:snapToGrid/>
          <w:sz w:val="24"/>
          <w:szCs w:val="24"/>
          <w:lang w:eastAsia="ar-SA"/>
        </w:rPr>
        <w:t>2</w:t>
      </w:r>
      <w:r w:rsidR="00977AE1">
        <w:rPr>
          <w:b/>
          <w:snapToGrid/>
          <w:sz w:val="24"/>
          <w:szCs w:val="24"/>
          <w:lang w:eastAsia="ar-SA"/>
        </w:rPr>
        <w:t>7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6B03E9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6B03E9" w:rsidRPr="006B03E9">
        <w:rPr>
          <w:i/>
          <w:snapToGrid/>
          <w:sz w:val="24"/>
          <w:szCs w:val="24"/>
          <w:lang w:eastAsia="ar-SA"/>
        </w:rPr>
        <w:t>Поставка фронтального погрузчика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 w:rsidP="00977AE1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Внесены изменения в Приложение 1 к извещению запроса котировок «Техническое задание»</w:t>
      </w:r>
      <w:r w:rsidRPr="002B68F4">
        <w:rPr>
          <w:snapToGrid/>
          <w:sz w:val="24"/>
          <w:szCs w:val="24"/>
          <w:lang w:eastAsia="ar-SA"/>
        </w:rPr>
        <w:t>.</w:t>
      </w:r>
      <w:r>
        <w:rPr>
          <w:snapToGrid/>
          <w:sz w:val="24"/>
          <w:szCs w:val="24"/>
          <w:lang w:eastAsia="ar-SA"/>
        </w:rPr>
        <w:t xml:space="preserve"> Считать верным Техническое задание согласно </w:t>
      </w:r>
      <w:proofErr w:type="gramStart"/>
      <w:r>
        <w:rPr>
          <w:snapToGrid/>
          <w:sz w:val="24"/>
          <w:szCs w:val="24"/>
          <w:lang w:eastAsia="ar-SA"/>
        </w:rPr>
        <w:t>Приложению</w:t>
      </w:r>
      <w:proofErr w:type="gramEnd"/>
      <w:r>
        <w:rPr>
          <w:snapToGrid/>
          <w:sz w:val="24"/>
          <w:szCs w:val="24"/>
          <w:lang w:eastAsia="ar-SA"/>
        </w:rPr>
        <w:t xml:space="preserve"> к настоящему извещению о вменении изменений в извещение запроса котировок в электронной форме</w:t>
      </w:r>
      <w:r w:rsidR="00977AE1">
        <w:rPr>
          <w:snapToGrid/>
          <w:sz w:val="24"/>
          <w:szCs w:val="24"/>
          <w:lang w:eastAsia="ar-SA"/>
        </w:rPr>
        <w:t>.</w:t>
      </w:r>
    </w:p>
    <w:p w:rsidR="00977AE1" w:rsidRPr="006B03E9" w:rsidRDefault="00977AE1" w:rsidP="00977AE1">
      <w:pPr>
        <w:suppressLineNumbers/>
        <w:tabs>
          <w:tab w:val="left" w:pos="1134"/>
        </w:tabs>
        <w:suppressAutoHyphens/>
        <w:autoSpaceDE w:val="0"/>
        <w:spacing w:line="240" w:lineRule="auto"/>
        <w:ind w:left="567" w:firstLine="0"/>
        <w:rPr>
          <w:snapToGrid/>
          <w:sz w:val="24"/>
          <w:szCs w:val="24"/>
          <w:lang w:eastAsia="ar-SA"/>
        </w:rPr>
      </w:pPr>
    </w:p>
    <w:p w:rsidR="001B07D3" w:rsidRPr="00977AE1" w:rsidRDefault="001B07D3" w:rsidP="001B07D3">
      <w:pPr>
        <w:numPr>
          <w:ilvl w:val="0"/>
          <w:numId w:val="2"/>
        </w:numPr>
        <w:suppressLineNumbers/>
        <w:tabs>
          <w:tab w:val="clear" w:pos="644"/>
          <w:tab w:val="num" w:pos="720"/>
          <w:tab w:val="left" w:pos="113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A7B7E">
        <w:rPr>
          <w:sz w:val="24"/>
        </w:rPr>
        <w:t xml:space="preserve">Дата и время окончания приема </w:t>
      </w:r>
      <w:r>
        <w:rPr>
          <w:sz w:val="24"/>
        </w:rPr>
        <w:t>заявок</w:t>
      </w:r>
      <w:r w:rsidRPr="002A7B7E">
        <w:rPr>
          <w:sz w:val="24"/>
        </w:rPr>
        <w:t xml:space="preserve">: </w:t>
      </w:r>
      <w:r w:rsidR="006B03E9">
        <w:rPr>
          <w:sz w:val="24"/>
        </w:rPr>
        <w:t>09</w:t>
      </w:r>
      <w:r w:rsidRPr="002A7B7E">
        <w:rPr>
          <w:sz w:val="24"/>
        </w:rPr>
        <w:t xml:space="preserve">-00 «Камчатского времени» </w:t>
      </w:r>
      <w:r w:rsidR="006B03E9">
        <w:rPr>
          <w:sz w:val="24"/>
        </w:rPr>
        <w:t>24.03</w:t>
      </w:r>
      <w:r w:rsidR="006B03E9" w:rsidRPr="006B03E9">
        <w:rPr>
          <w:sz w:val="24"/>
        </w:rPr>
        <w:t>.2026</w:t>
      </w:r>
      <w:r w:rsidRPr="006B03E9">
        <w:rPr>
          <w:sz w:val="24"/>
        </w:rPr>
        <w:t xml:space="preserve"> г. (</w:t>
      </w:r>
      <w:r w:rsidR="006B03E9" w:rsidRPr="006B03E9">
        <w:rPr>
          <w:sz w:val="24"/>
        </w:rPr>
        <w:t>00</w:t>
      </w:r>
      <w:r w:rsidRPr="006B03E9">
        <w:rPr>
          <w:sz w:val="24"/>
        </w:rPr>
        <w:t>-</w:t>
      </w:r>
      <w:r w:rsidR="006B03E9" w:rsidRPr="006B03E9">
        <w:rPr>
          <w:sz w:val="24"/>
        </w:rPr>
        <w:t>00</w:t>
      </w:r>
      <w:r w:rsidRPr="002A7B7E">
        <w:rPr>
          <w:sz w:val="24"/>
        </w:rPr>
        <w:t xml:space="preserve"> </w:t>
      </w:r>
      <w:r>
        <w:rPr>
          <w:sz w:val="24"/>
        </w:rPr>
        <w:t>«</w:t>
      </w:r>
      <w:r w:rsidRPr="002A7B7E">
        <w:rPr>
          <w:sz w:val="24"/>
        </w:rPr>
        <w:t>Московско</w:t>
      </w:r>
      <w:r>
        <w:rPr>
          <w:sz w:val="24"/>
        </w:rPr>
        <w:t>го</w:t>
      </w:r>
      <w:r w:rsidRPr="002A7B7E">
        <w:rPr>
          <w:sz w:val="24"/>
        </w:rPr>
        <w:t xml:space="preserve"> времени</w:t>
      </w:r>
      <w:r>
        <w:rPr>
          <w:sz w:val="24"/>
        </w:rPr>
        <w:t>»</w:t>
      </w:r>
      <w:r w:rsidRPr="002A7B7E">
        <w:rPr>
          <w:sz w:val="24"/>
        </w:rPr>
        <w:t>)</w:t>
      </w:r>
      <w:r>
        <w:rPr>
          <w:sz w:val="24"/>
        </w:rPr>
        <w:t>.</w:t>
      </w:r>
    </w:p>
    <w:p w:rsidR="00977AE1" w:rsidRPr="002B68F4" w:rsidRDefault="00977AE1" w:rsidP="00977AE1">
      <w:pPr>
        <w:suppressLineNumbers/>
        <w:tabs>
          <w:tab w:val="left" w:pos="1134"/>
        </w:tabs>
        <w:suppressAutoHyphens/>
        <w:autoSpaceDE w:val="0"/>
        <w:spacing w:line="240" w:lineRule="auto"/>
        <w:ind w:firstLine="0"/>
        <w:jc w:val="left"/>
        <w:rPr>
          <w:snapToGrid/>
          <w:sz w:val="24"/>
          <w:szCs w:val="24"/>
          <w:lang w:eastAsia="ar-SA"/>
        </w:rPr>
      </w:pPr>
    </w:p>
    <w:p w:rsidR="001B07D3" w:rsidRPr="0063463D" w:rsidRDefault="001B07D3" w:rsidP="00FF0E6E">
      <w:pPr>
        <w:pStyle w:val="1"/>
        <w:numPr>
          <w:ilvl w:val="0"/>
          <w:numId w:val="2"/>
        </w:numPr>
        <w:suppressLineNumbers/>
        <w:tabs>
          <w:tab w:val="clear" w:pos="644"/>
        </w:tabs>
        <w:suppressAutoHyphens/>
        <w:spacing w:before="0" w:line="240" w:lineRule="auto"/>
        <w:ind w:hanging="77"/>
        <w:rPr>
          <w:sz w:val="24"/>
        </w:rPr>
      </w:pPr>
      <w:r>
        <w:rPr>
          <w:b/>
          <w:sz w:val="24"/>
          <w:u w:val="single"/>
        </w:rPr>
        <w:t>Сроки проведения: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</w:t>
      </w:r>
      <w:r w:rsidRPr="006B03E9">
        <w:rPr>
          <w:b/>
          <w:color w:val="000000" w:themeColor="text1"/>
          <w:sz w:val="24"/>
          <w:szCs w:val="24"/>
          <w:u w:val="single"/>
        </w:rPr>
        <w:t>время вскрытия заявок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«</w:t>
      </w:r>
      <w:r w:rsidR="006B03E9" w:rsidRPr="006B03E9">
        <w:rPr>
          <w:color w:val="000000" w:themeColor="text1"/>
          <w:sz w:val="24"/>
          <w:szCs w:val="24"/>
        </w:rPr>
        <w:t>24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6B03E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Дата и ориентировочное время рассмотрения заявок</w:t>
      </w:r>
      <w:r w:rsidRPr="006B03E9">
        <w:rPr>
          <w:color w:val="000000" w:themeColor="text1"/>
          <w:sz w:val="24"/>
          <w:szCs w:val="24"/>
        </w:rPr>
        <w:t>– «</w:t>
      </w:r>
      <w:r w:rsidR="006B03E9" w:rsidRPr="006B03E9">
        <w:rPr>
          <w:color w:val="000000" w:themeColor="text1"/>
          <w:sz w:val="24"/>
          <w:szCs w:val="24"/>
        </w:rPr>
        <w:t>26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марта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Pr="006B03E9">
        <w:rPr>
          <w:color w:val="000000" w:themeColor="text1"/>
          <w:sz w:val="24"/>
          <w:szCs w:val="24"/>
        </w:rPr>
        <w:t xml:space="preserve"> минут по камчатскому времени.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6B03E9">
        <w:rPr>
          <w:b/>
          <w:color w:val="000000" w:themeColor="text1"/>
          <w:sz w:val="24"/>
          <w:szCs w:val="24"/>
          <w:u w:val="single"/>
        </w:rPr>
        <w:t>Сроки проведения переторжки, если Заказчик примет решение проводит</w:t>
      </w:r>
      <w:r w:rsidR="00FF0E6E" w:rsidRPr="006B03E9">
        <w:rPr>
          <w:b/>
          <w:color w:val="000000" w:themeColor="text1"/>
          <w:sz w:val="24"/>
          <w:szCs w:val="24"/>
          <w:u w:val="single"/>
        </w:rPr>
        <w:t>ь</w:t>
      </w:r>
      <w:r w:rsidRPr="006B03E9">
        <w:rPr>
          <w:b/>
          <w:color w:val="000000" w:themeColor="text1"/>
          <w:sz w:val="24"/>
          <w:szCs w:val="24"/>
        </w:rPr>
        <w:t xml:space="preserve"> – </w:t>
      </w:r>
      <w:r w:rsidRPr="006B03E9">
        <w:rPr>
          <w:color w:val="000000" w:themeColor="text1"/>
          <w:sz w:val="24"/>
          <w:szCs w:val="24"/>
        </w:rPr>
        <w:t>в течение не более 5 (пяти) рабочих дней с даты подписания протокола рассмотрения заявок. Дата и время проведения процедуры переторжки, а так же уточнение даты подведения итогов по закупочной процедуре указываются в извещении и документации на проведение переторжки по открытому запросу предложений.</w:t>
      </w:r>
    </w:p>
    <w:p w:rsidR="001B07D3" w:rsidRPr="009638A9" w:rsidRDefault="001B07D3" w:rsidP="001B07D3">
      <w:pPr>
        <w:spacing w:line="240" w:lineRule="auto"/>
        <w:rPr>
          <w:color w:val="000000" w:themeColor="text1"/>
          <w:sz w:val="24"/>
          <w:szCs w:val="24"/>
        </w:rPr>
      </w:pPr>
      <w:r w:rsidRPr="009638A9">
        <w:rPr>
          <w:b/>
          <w:color w:val="000000" w:themeColor="text1"/>
          <w:sz w:val="24"/>
          <w:szCs w:val="24"/>
          <w:u w:val="single"/>
        </w:rPr>
        <w:t xml:space="preserve">Дата и ориентировочное время </w:t>
      </w:r>
      <w:r w:rsidRPr="006B03E9">
        <w:rPr>
          <w:b/>
          <w:color w:val="000000" w:themeColor="text1"/>
          <w:sz w:val="24"/>
          <w:szCs w:val="24"/>
          <w:u w:val="single"/>
        </w:rPr>
        <w:t>подведения итогов</w:t>
      </w:r>
      <w:r w:rsidRPr="006B03E9">
        <w:rPr>
          <w:color w:val="000000" w:themeColor="text1"/>
          <w:sz w:val="24"/>
          <w:szCs w:val="24"/>
        </w:rPr>
        <w:t xml:space="preserve"> – «</w:t>
      </w:r>
      <w:r w:rsidR="006B03E9" w:rsidRPr="006B03E9">
        <w:rPr>
          <w:color w:val="000000" w:themeColor="text1"/>
          <w:sz w:val="24"/>
          <w:szCs w:val="24"/>
        </w:rPr>
        <w:t>02</w:t>
      </w:r>
      <w:r w:rsidRPr="006B03E9">
        <w:rPr>
          <w:color w:val="000000" w:themeColor="text1"/>
          <w:sz w:val="24"/>
          <w:szCs w:val="24"/>
        </w:rPr>
        <w:t xml:space="preserve">» </w:t>
      </w:r>
      <w:r w:rsidR="006B03E9" w:rsidRPr="006B03E9">
        <w:rPr>
          <w:color w:val="000000" w:themeColor="text1"/>
          <w:sz w:val="24"/>
          <w:szCs w:val="24"/>
        </w:rPr>
        <w:t>апреля</w:t>
      </w:r>
      <w:r w:rsidRPr="006B03E9">
        <w:rPr>
          <w:color w:val="000000" w:themeColor="text1"/>
          <w:sz w:val="24"/>
          <w:szCs w:val="24"/>
        </w:rPr>
        <w:t xml:space="preserve"> 20</w:t>
      </w:r>
      <w:r w:rsidR="00F161D8" w:rsidRPr="006B03E9">
        <w:rPr>
          <w:color w:val="000000" w:themeColor="text1"/>
          <w:sz w:val="24"/>
          <w:szCs w:val="24"/>
        </w:rPr>
        <w:t>2</w:t>
      </w:r>
      <w:r w:rsidR="006B03E9" w:rsidRPr="006B03E9">
        <w:rPr>
          <w:color w:val="000000" w:themeColor="text1"/>
          <w:sz w:val="24"/>
          <w:szCs w:val="24"/>
        </w:rPr>
        <w:t>6</w:t>
      </w:r>
      <w:r w:rsidRPr="006B03E9">
        <w:rPr>
          <w:color w:val="000000" w:themeColor="text1"/>
          <w:sz w:val="24"/>
          <w:szCs w:val="24"/>
        </w:rPr>
        <w:t xml:space="preserve"> года в </w:t>
      </w:r>
      <w:r w:rsidR="006B03E9" w:rsidRPr="006B03E9">
        <w:rPr>
          <w:color w:val="000000" w:themeColor="text1"/>
          <w:sz w:val="24"/>
          <w:szCs w:val="24"/>
        </w:rPr>
        <w:t>09</w:t>
      </w:r>
      <w:r w:rsidRPr="006B03E9">
        <w:rPr>
          <w:color w:val="000000" w:themeColor="text1"/>
          <w:sz w:val="24"/>
          <w:szCs w:val="24"/>
        </w:rPr>
        <w:t xml:space="preserve"> часов </w:t>
      </w:r>
      <w:r w:rsidR="006B03E9" w:rsidRPr="006B03E9">
        <w:rPr>
          <w:color w:val="000000" w:themeColor="text1"/>
          <w:sz w:val="24"/>
          <w:szCs w:val="24"/>
        </w:rPr>
        <w:t>00</w:t>
      </w:r>
      <w:r w:rsidR="00FF0E6E" w:rsidRPr="006B03E9">
        <w:rPr>
          <w:color w:val="000000" w:themeColor="text1"/>
          <w:sz w:val="24"/>
          <w:szCs w:val="24"/>
        </w:rPr>
        <w:t xml:space="preserve"> минут по камчатскому времени (в случае проведения переторжки).</w:t>
      </w:r>
    </w:p>
    <w:p w:rsidR="00F161D8" w:rsidRPr="00DD79AF" w:rsidRDefault="00F161D8" w:rsidP="001B07D3">
      <w:pPr>
        <w:suppressLineNumbers/>
        <w:suppressAutoHyphens/>
        <w:autoSpaceDE w:val="0"/>
        <w:spacing w:line="240" w:lineRule="auto"/>
        <w:ind w:left="644" w:hanging="77"/>
        <w:jc w:val="left"/>
        <w:rPr>
          <w:snapToGrid/>
          <w:sz w:val="24"/>
          <w:szCs w:val="24"/>
          <w:lang w:eastAsia="ar-SA"/>
        </w:rPr>
      </w:pPr>
    </w:p>
    <w:p w:rsidR="001B07D3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5.</w:t>
      </w:r>
      <w:r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6B03E9" w:rsidRDefault="006B03E9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6B03E9" w:rsidRDefault="006B03E9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6B03E9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lastRenderedPageBreak/>
        <w:t>Приложение к извещению о внесении изменений</w:t>
      </w:r>
    </w:p>
    <w:p w:rsidR="006B03E9" w:rsidRPr="007103CE" w:rsidRDefault="006B03E9" w:rsidP="006B03E9">
      <w:pPr>
        <w:widowControl w:val="0"/>
        <w:suppressAutoHyphens/>
        <w:autoSpaceDE w:val="0"/>
        <w:spacing w:line="240" w:lineRule="auto"/>
        <w:jc w:val="righ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в извещение запроса котировок в электронной форме.</w:t>
      </w:r>
    </w:p>
    <w:p w:rsidR="00977AE1" w:rsidRPr="00A15582" w:rsidRDefault="00977AE1" w:rsidP="00977AE1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ТЕХНИЧЕСКОЕ ЗАДАНИЕ</w:t>
      </w:r>
    </w:p>
    <w:p w:rsidR="00977AE1" w:rsidRDefault="00977AE1" w:rsidP="00977AE1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15582">
        <w:rPr>
          <w:b/>
          <w:sz w:val="24"/>
          <w:szCs w:val="24"/>
        </w:rPr>
        <w:t xml:space="preserve">на </w:t>
      </w:r>
      <w:r>
        <w:rPr>
          <w:b/>
          <w:sz w:val="24"/>
          <w:szCs w:val="24"/>
        </w:rPr>
        <w:t xml:space="preserve">поставку </w:t>
      </w:r>
      <w:r w:rsidRPr="00B963DE">
        <w:rPr>
          <w:b/>
          <w:sz w:val="24"/>
          <w:szCs w:val="24"/>
        </w:rPr>
        <w:t>фронтального погрузчика</w:t>
      </w:r>
    </w:p>
    <w:p w:rsidR="00977AE1" w:rsidRDefault="00977AE1" w:rsidP="00977AE1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977AE1" w:rsidRPr="0018515D" w:rsidRDefault="00977AE1" w:rsidP="00977AE1">
      <w:pPr>
        <w:pStyle w:val="a3"/>
        <w:numPr>
          <w:ilvl w:val="0"/>
          <w:numId w:val="3"/>
        </w:numPr>
        <w:spacing w:line="240" w:lineRule="auto"/>
        <w:jc w:val="left"/>
        <w:rPr>
          <w:b/>
          <w:sz w:val="24"/>
          <w:szCs w:val="24"/>
        </w:rPr>
      </w:pPr>
      <w:r w:rsidRPr="0018515D">
        <w:rPr>
          <w:b/>
          <w:sz w:val="24"/>
          <w:szCs w:val="24"/>
        </w:rPr>
        <w:t>Перечень требуемого товара:</w:t>
      </w:r>
    </w:p>
    <w:p w:rsidR="00977AE1" w:rsidRPr="00860CD7" w:rsidRDefault="00977AE1" w:rsidP="00977AE1">
      <w:pPr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</w:t>
      </w:r>
      <w:r w:rsidRPr="00860CD7">
        <w:rPr>
          <w:b/>
          <w:sz w:val="24"/>
          <w:szCs w:val="24"/>
        </w:rPr>
        <w:t>. 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456"/>
        <w:gridCol w:w="4019"/>
        <w:gridCol w:w="2552"/>
        <w:gridCol w:w="1080"/>
        <w:gridCol w:w="1080"/>
      </w:tblGrid>
      <w:tr w:rsidR="00977AE1" w:rsidRPr="00A15582" w:rsidTr="00823504">
        <w:trPr>
          <w:trHeight w:val="734"/>
          <w:jc w:val="center"/>
        </w:trPr>
        <w:tc>
          <w:tcPr>
            <w:tcW w:w="629" w:type="dxa"/>
            <w:vAlign w:val="center"/>
          </w:tcPr>
          <w:p w:rsidR="00977AE1" w:rsidRPr="00A15582" w:rsidRDefault="00977AE1" w:rsidP="0082350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456" w:type="dxa"/>
            <w:vAlign w:val="center"/>
          </w:tcPr>
          <w:p w:rsidR="00977AE1" w:rsidRPr="00A15582" w:rsidRDefault="00977AE1" w:rsidP="0082350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 ОКПД2</w:t>
            </w:r>
          </w:p>
        </w:tc>
        <w:tc>
          <w:tcPr>
            <w:tcW w:w="4019" w:type="dxa"/>
            <w:vAlign w:val="center"/>
          </w:tcPr>
          <w:p w:rsidR="00977AE1" w:rsidRPr="00A15582" w:rsidRDefault="00977AE1" w:rsidP="0082350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552" w:type="dxa"/>
            <w:vAlign w:val="center"/>
          </w:tcPr>
          <w:p w:rsidR="00977AE1" w:rsidRPr="00A15582" w:rsidRDefault="00977AE1" w:rsidP="0082350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080" w:type="dxa"/>
            <w:vAlign w:val="center"/>
          </w:tcPr>
          <w:p w:rsidR="00977AE1" w:rsidRPr="00A15582" w:rsidRDefault="00977AE1" w:rsidP="0082350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977AE1" w:rsidRPr="00A15582" w:rsidRDefault="00977AE1" w:rsidP="00823504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Кол-во</w:t>
            </w:r>
          </w:p>
        </w:tc>
      </w:tr>
      <w:tr w:rsidR="00977AE1" w:rsidRPr="00A15582" w:rsidTr="00823504">
        <w:trPr>
          <w:trHeight w:val="141"/>
          <w:jc w:val="center"/>
        </w:trPr>
        <w:tc>
          <w:tcPr>
            <w:tcW w:w="629" w:type="dxa"/>
            <w:vAlign w:val="center"/>
          </w:tcPr>
          <w:p w:rsidR="00977AE1" w:rsidRPr="00BD1CB1" w:rsidRDefault="00977AE1" w:rsidP="0082350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0"/>
              </w:rPr>
              <w:t xml:space="preserve">1. </w:t>
            </w:r>
          </w:p>
        </w:tc>
        <w:tc>
          <w:tcPr>
            <w:tcW w:w="1456" w:type="dxa"/>
            <w:vAlign w:val="center"/>
          </w:tcPr>
          <w:p w:rsidR="00977AE1" w:rsidRPr="00BD1CB1" w:rsidRDefault="00977AE1" w:rsidP="00823504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BD1CB1">
              <w:rPr>
                <w:sz w:val="22"/>
                <w:szCs w:val="22"/>
              </w:rPr>
              <w:t>45.11.39.000</w:t>
            </w:r>
          </w:p>
        </w:tc>
        <w:tc>
          <w:tcPr>
            <w:tcW w:w="4019" w:type="dxa"/>
            <w:vAlign w:val="center"/>
          </w:tcPr>
          <w:p w:rsidR="00977AE1" w:rsidRPr="00BD1CB1" w:rsidRDefault="00977AE1" w:rsidP="0082350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Фронтальный погрузчик</w:t>
            </w:r>
          </w:p>
        </w:tc>
        <w:tc>
          <w:tcPr>
            <w:tcW w:w="2552" w:type="dxa"/>
            <w:vAlign w:val="center"/>
          </w:tcPr>
          <w:p w:rsidR="00977AE1" w:rsidRPr="00BD1CB1" w:rsidRDefault="00977AE1" w:rsidP="008235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BD1CB1">
              <w:rPr>
                <w:sz w:val="22"/>
                <w:szCs w:val="22"/>
              </w:rPr>
              <w:t>согл</w:t>
            </w:r>
            <w:proofErr w:type="spellEnd"/>
            <w:r w:rsidRPr="00BD1CB1">
              <w:rPr>
                <w:sz w:val="22"/>
                <w:szCs w:val="22"/>
              </w:rPr>
              <w:t xml:space="preserve">. </w:t>
            </w:r>
            <w:proofErr w:type="spellStart"/>
            <w:r w:rsidRPr="00BD1CB1">
              <w:rPr>
                <w:sz w:val="22"/>
                <w:szCs w:val="22"/>
              </w:rPr>
              <w:t>табл</w:t>
            </w:r>
            <w:proofErr w:type="spellEnd"/>
            <w:r w:rsidRPr="00BD1CB1">
              <w:rPr>
                <w:sz w:val="22"/>
                <w:szCs w:val="22"/>
              </w:rPr>
              <w:t xml:space="preserve"> 2</w:t>
            </w:r>
          </w:p>
        </w:tc>
        <w:tc>
          <w:tcPr>
            <w:tcW w:w="1080" w:type="dxa"/>
            <w:vAlign w:val="center"/>
          </w:tcPr>
          <w:p w:rsidR="00977AE1" w:rsidRPr="00BD1CB1" w:rsidRDefault="00977AE1" w:rsidP="008235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шт.</w:t>
            </w:r>
          </w:p>
        </w:tc>
        <w:tc>
          <w:tcPr>
            <w:tcW w:w="1080" w:type="dxa"/>
            <w:vAlign w:val="center"/>
          </w:tcPr>
          <w:p w:rsidR="00977AE1" w:rsidRPr="00C86E39" w:rsidRDefault="00977AE1" w:rsidP="0082350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D1CB1">
              <w:rPr>
                <w:sz w:val="24"/>
                <w:szCs w:val="24"/>
              </w:rPr>
              <w:t>1</w:t>
            </w:r>
          </w:p>
        </w:tc>
      </w:tr>
    </w:tbl>
    <w:p w:rsidR="00977AE1" w:rsidRPr="00A15582" w:rsidRDefault="00977AE1" w:rsidP="00977AE1">
      <w:pPr>
        <w:spacing w:line="240" w:lineRule="auto"/>
        <w:ind w:firstLine="700"/>
        <w:rPr>
          <w:sz w:val="24"/>
          <w:szCs w:val="24"/>
        </w:rPr>
      </w:pPr>
    </w:p>
    <w:p w:rsidR="00977AE1" w:rsidRDefault="00977AE1" w:rsidP="00977AE1">
      <w:pPr>
        <w:pStyle w:val="a3"/>
        <w:numPr>
          <w:ilvl w:val="0"/>
          <w:numId w:val="3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Предлагаемый Товар должен соответствовать следующим т</w:t>
      </w:r>
      <w:r w:rsidRPr="0018515D">
        <w:rPr>
          <w:b/>
          <w:sz w:val="24"/>
          <w:szCs w:val="24"/>
        </w:rPr>
        <w:t>ехнически</w:t>
      </w:r>
      <w:r>
        <w:rPr>
          <w:b/>
          <w:sz w:val="24"/>
          <w:szCs w:val="24"/>
        </w:rPr>
        <w:t>м</w:t>
      </w:r>
      <w:r w:rsidRPr="0018515D">
        <w:rPr>
          <w:b/>
          <w:sz w:val="24"/>
          <w:szCs w:val="24"/>
        </w:rPr>
        <w:t xml:space="preserve"> характеристик</w:t>
      </w:r>
      <w:r>
        <w:rPr>
          <w:b/>
          <w:sz w:val="24"/>
          <w:szCs w:val="24"/>
        </w:rPr>
        <w:t>ам</w:t>
      </w:r>
      <w:r w:rsidRPr="0018515D">
        <w:rPr>
          <w:b/>
          <w:sz w:val="24"/>
          <w:szCs w:val="24"/>
        </w:rPr>
        <w:t>:</w:t>
      </w:r>
    </w:p>
    <w:p w:rsidR="00977AE1" w:rsidRDefault="00977AE1" w:rsidP="00977AE1">
      <w:pPr>
        <w:pStyle w:val="a3"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табл. 2. Технические характеристики</w:t>
      </w:r>
    </w:p>
    <w:tbl>
      <w:tblPr>
        <w:tblStyle w:val="10"/>
        <w:tblpPr w:leftFromText="180" w:rightFromText="180" w:vertAnchor="text" w:horzAnchor="margin" w:tblpY="400"/>
        <w:tblOverlap w:val="never"/>
        <w:tblW w:w="10284" w:type="dxa"/>
        <w:tblLayout w:type="fixed"/>
        <w:tblLook w:val="04A0" w:firstRow="1" w:lastRow="0" w:firstColumn="1" w:lastColumn="0" w:noHBand="0" w:noVBand="1"/>
      </w:tblPr>
      <w:tblGrid>
        <w:gridCol w:w="5142"/>
        <w:gridCol w:w="5142"/>
      </w:tblGrid>
      <w:tr w:rsidR="00977AE1" w:rsidRPr="00D90573" w:rsidTr="00823504">
        <w:trPr>
          <w:trHeight w:val="280"/>
        </w:trPr>
        <w:tc>
          <w:tcPr>
            <w:tcW w:w="10284" w:type="dxa"/>
            <w:gridSpan w:val="2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Габаритные размеры</w:t>
            </w:r>
          </w:p>
        </w:tc>
      </w:tr>
      <w:tr w:rsidR="00977AE1" w:rsidRPr="00D90573" w:rsidTr="00823504">
        <w:trPr>
          <w:trHeight w:val="280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Ширина ковша, мм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977AE1">
              <w:rPr>
                <w:sz w:val="24"/>
                <w:szCs w:val="24"/>
                <w:highlight w:val="yellow"/>
              </w:rPr>
              <w:t>Не более 2500</w:t>
            </w:r>
          </w:p>
        </w:tc>
      </w:tr>
      <w:tr w:rsidR="00977AE1" w:rsidRPr="00D90573" w:rsidTr="00823504">
        <w:trPr>
          <w:trHeight w:val="280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Общая высота, мм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более 3320</w:t>
            </w:r>
          </w:p>
        </w:tc>
      </w:tr>
      <w:tr w:rsidR="00977AE1" w:rsidRPr="00D90573" w:rsidTr="00823504">
        <w:trPr>
          <w:trHeight w:val="280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Минимальный дорожный просвет, мм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360</w:t>
            </w:r>
          </w:p>
        </w:tc>
      </w:tr>
      <w:tr w:rsidR="00977AE1" w:rsidRPr="00D90573" w:rsidTr="00823504">
        <w:trPr>
          <w:trHeight w:val="280"/>
        </w:trPr>
        <w:tc>
          <w:tcPr>
            <w:tcW w:w="10284" w:type="dxa"/>
            <w:gridSpan w:val="2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D90573">
              <w:rPr>
                <w:b/>
                <w:sz w:val="24"/>
                <w:szCs w:val="24"/>
              </w:rPr>
              <w:t>Технические характеристики</w:t>
            </w:r>
          </w:p>
        </w:tc>
      </w:tr>
      <w:tr w:rsidR="00977AE1" w:rsidRPr="00D90573" w:rsidTr="00823504">
        <w:trPr>
          <w:trHeight w:val="280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Мощность двигателя, кВт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90</w:t>
            </w:r>
          </w:p>
        </w:tc>
      </w:tr>
      <w:tr w:rsidR="00977AE1" w:rsidRPr="00D90573" w:rsidTr="00823504">
        <w:trPr>
          <w:trHeight w:val="280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Номинальная рабочая нагрузка, кг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3300</w:t>
            </w:r>
          </w:p>
        </w:tc>
      </w:tr>
      <w:tr w:rsidR="00977AE1" w:rsidRPr="00D90573" w:rsidTr="00823504">
        <w:trPr>
          <w:trHeight w:val="280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>Стандартная ёмкость ковша, м</w:t>
            </w:r>
            <w:r w:rsidRPr="00D90573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2,0</w:t>
            </w:r>
          </w:p>
        </w:tc>
      </w:tr>
      <w:tr w:rsidR="00977AE1" w:rsidRPr="00D90573" w:rsidTr="00823504">
        <w:trPr>
          <w:trHeight w:val="280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Эксплуатационная масса, кг 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10600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тяговое усилие, кН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95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  <w:vertAlign w:val="superscript"/>
              </w:rPr>
            </w:pPr>
            <w:r w:rsidRPr="00D90573">
              <w:rPr>
                <w:sz w:val="24"/>
                <w:szCs w:val="24"/>
              </w:rPr>
              <w:t xml:space="preserve">Угол разгрузки, </w:t>
            </w:r>
            <w:r w:rsidRPr="00D90573">
              <w:rPr>
                <w:sz w:val="24"/>
                <w:szCs w:val="24"/>
                <w:vertAlign w:val="superscript"/>
              </w:rPr>
              <w:t>о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45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Максимальное усилие взрытия, кН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120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Максимальная глубина копания, мм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40 ковш на земле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Кондиционер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D90573">
              <w:rPr>
                <w:sz w:val="24"/>
                <w:szCs w:val="24"/>
              </w:rPr>
              <w:t>Отопитель</w:t>
            </w:r>
            <w:proofErr w:type="spellEnd"/>
            <w:r w:rsidRPr="00D90573">
              <w:rPr>
                <w:sz w:val="24"/>
                <w:szCs w:val="24"/>
              </w:rPr>
              <w:t xml:space="preserve"> салона </w:t>
            </w:r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Джостик</w:t>
            </w:r>
            <w:proofErr w:type="spellEnd"/>
          </w:p>
        </w:tc>
        <w:tc>
          <w:tcPr>
            <w:tcW w:w="5142" w:type="dxa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proofErr w:type="spellStart"/>
            <w:r w:rsidRPr="003614FC">
              <w:rPr>
                <w:sz w:val="24"/>
                <w:szCs w:val="24"/>
              </w:rPr>
              <w:t>Быстросъем</w:t>
            </w:r>
            <w:proofErr w:type="spellEnd"/>
          </w:p>
        </w:tc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Режим "Плавающий ковш"</w:t>
            </w:r>
          </w:p>
        </w:tc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Система плавного хода</w:t>
            </w:r>
          </w:p>
        </w:tc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3614FC">
              <w:rPr>
                <w:sz w:val="24"/>
                <w:szCs w:val="24"/>
              </w:rPr>
              <w:t>Шина всесезонная</w:t>
            </w:r>
          </w:p>
        </w:tc>
        <w:tc>
          <w:tcPr>
            <w:tcW w:w="5142" w:type="dxa"/>
          </w:tcPr>
          <w:p w:rsidR="00977AE1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614213"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58"/>
        </w:trPr>
        <w:tc>
          <w:tcPr>
            <w:tcW w:w="5142" w:type="dxa"/>
          </w:tcPr>
          <w:p w:rsidR="00977AE1" w:rsidRPr="003614FC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Панорамная кабина</w:t>
            </w:r>
          </w:p>
        </w:tc>
        <w:tc>
          <w:tcPr>
            <w:tcW w:w="5142" w:type="dxa"/>
          </w:tcPr>
          <w:p w:rsidR="00977AE1" w:rsidRPr="0061421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45"/>
        </w:trPr>
        <w:tc>
          <w:tcPr>
            <w:tcW w:w="10284" w:type="dxa"/>
            <w:gridSpan w:val="2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D90573">
              <w:rPr>
                <w:b/>
                <w:i/>
                <w:sz w:val="24"/>
                <w:szCs w:val="24"/>
              </w:rPr>
              <w:t>Ходовая часть</w:t>
            </w:r>
          </w:p>
        </w:tc>
      </w:tr>
      <w:tr w:rsidR="00977AE1" w:rsidRPr="00D90573" w:rsidTr="00823504">
        <w:trPr>
          <w:trHeight w:val="245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Полный привод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45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Гидравлический усилитель руля 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</w:t>
            </w:r>
          </w:p>
        </w:tc>
      </w:tr>
      <w:tr w:rsidR="00977AE1" w:rsidRPr="00D90573" w:rsidTr="00823504">
        <w:trPr>
          <w:trHeight w:val="245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 xml:space="preserve">Система управления 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гидравлическая</w:t>
            </w:r>
          </w:p>
        </w:tc>
      </w:tr>
      <w:tr w:rsidR="00977AE1" w:rsidRPr="00D90573" w:rsidTr="00823504">
        <w:trPr>
          <w:trHeight w:val="245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КПП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4 передачи вперед, 2 передачи назад</w:t>
            </w:r>
            <w:r>
              <w:rPr>
                <w:sz w:val="24"/>
                <w:szCs w:val="24"/>
              </w:rPr>
              <w:t xml:space="preserve">, </w:t>
            </w:r>
          </w:p>
        </w:tc>
      </w:tr>
      <w:tr w:rsidR="00977AE1" w:rsidRPr="00D90573" w:rsidTr="00823504">
        <w:trPr>
          <w:trHeight w:val="245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Блокировка дифференциалов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</w:t>
            </w:r>
            <w:r>
              <w:rPr>
                <w:sz w:val="24"/>
                <w:szCs w:val="24"/>
              </w:rPr>
              <w:t>и</w:t>
            </w:r>
            <w:bookmarkStart w:id="0" w:name="_GoBack"/>
            <w:bookmarkEnd w:id="0"/>
            <w:r>
              <w:rPr>
                <w:sz w:val="24"/>
                <w:szCs w:val="24"/>
              </w:rPr>
              <w:t>е</w:t>
            </w:r>
          </w:p>
        </w:tc>
      </w:tr>
      <w:tr w:rsidR="00977AE1" w:rsidRPr="00D90573" w:rsidTr="00823504">
        <w:trPr>
          <w:trHeight w:val="245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Ведущие тормоза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дисковые</w:t>
            </w:r>
          </w:p>
        </w:tc>
      </w:tr>
      <w:tr w:rsidR="00977AE1" w:rsidRPr="00D90573" w:rsidTr="00823504">
        <w:trPr>
          <w:trHeight w:val="245"/>
        </w:trPr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Скорость движения вперед, км/ч</w:t>
            </w:r>
          </w:p>
        </w:tc>
        <w:tc>
          <w:tcPr>
            <w:tcW w:w="5142" w:type="dxa"/>
            <w:vAlign w:val="center"/>
          </w:tcPr>
          <w:p w:rsidR="00977AE1" w:rsidRPr="00D90573" w:rsidRDefault="00977AE1" w:rsidP="00823504">
            <w:pPr>
              <w:shd w:val="clear" w:color="auto" w:fill="FFFFFF" w:themeFill="background1"/>
              <w:spacing w:line="240" w:lineRule="auto"/>
              <w:jc w:val="center"/>
              <w:rPr>
                <w:sz w:val="24"/>
                <w:szCs w:val="24"/>
              </w:rPr>
            </w:pPr>
            <w:r w:rsidRPr="00D90573">
              <w:rPr>
                <w:sz w:val="24"/>
                <w:szCs w:val="24"/>
              </w:rPr>
              <w:t>не менее 30</w:t>
            </w:r>
          </w:p>
        </w:tc>
      </w:tr>
    </w:tbl>
    <w:p w:rsidR="00977AE1" w:rsidRPr="00335727" w:rsidRDefault="00977AE1" w:rsidP="00977AE1">
      <w:pPr>
        <w:spacing w:line="240" w:lineRule="auto"/>
        <w:ind w:firstLine="0"/>
        <w:rPr>
          <w:b/>
          <w:sz w:val="24"/>
          <w:szCs w:val="24"/>
        </w:rPr>
      </w:pPr>
    </w:p>
    <w:p w:rsidR="00977AE1" w:rsidRDefault="00977AE1" w:rsidP="00977AE1">
      <w:pPr>
        <w:pStyle w:val="a3"/>
        <w:spacing w:line="240" w:lineRule="auto"/>
        <w:ind w:firstLine="0"/>
        <w:jc w:val="center"/>
        <w:rPr>
          <w:b/>
          <w:sz w:val="24"/>
          <w:szCs w:val="24"/>
        </w:rPr>
      </w:pPr>
    </w:p>
    <w:p w:rsidR="00977AE1" w:rsidRPr="0018515D" w:rsidRDefault="00977AE1" w:rsidP="00977AE1">
      <w:pPr>
        <w:pStyle w:val="a3"/>
        <w:numPr>
          <w:ilvl w:val="0"/>
          <w:numId w:val="3"/>
        </w:numPr>
        <w:tabs>
          <w:tab w:val="left" w:pos="993"/>
        </w:tabs>
        <w:spacing w:line="240" w:lineRule="auto"/>
        <w:ind w:left="0" w:firstLine="567"/>
        <w:rPr>
          <w:sz w:val="24"/>
          <w:szCs w:val="24"/>
        </w:rPr>
      </w:pPr>
      <w:bookmarkStart w:id="1" w:name="_Hlk189213781"/>
      <w:r w:rsidRPr="00C86E39">
        <w:rPr>
          <w:b/>
          <w:sz w:val="24"/>
          <w:szCs w:val="24"/>
        </w:rPr>
        <w:t>Общие</w:t>
      </w:r>
      <w:r>
        <w:rPr>
          <w:b/>
          <w:sz w:val="24"/>
          <w:szCs w:val="24"/>
        </w:rPr>
        <w:t xml:space="preserve"> </w:t>
      </w:r>
      <w:r w:rsidRPr="00C86E39">
        <w:rPr>
          <w:b/>
          <w:sz w:val="24"/>
          <w:szCs w:val="24"/>
        </w:rPr>
        <w:t>требования</w:t>
      </w:r>
      <w:r>
        <w:rPr>
          <w:b/>
          <w:sz w:val="24"/>
          <w:szCs w:val="24"/>
        </w:rPr>
        <w:t>:</w:t>
      </w:r>
    </w:p>
    <w:p w:rsidR="00977AE1" w:rsidRPr="0018515D" w:rsidRDefault="00977AE1" w:rsidP="00977AE1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3.1</w:t>
      </w:r>
      <w:r w:rsidRPr="0018515D">
        <w:rPr>
          <w:sz w:val="24"/>
          <w:szCs w:val="24"/>
        </w:rPr>
        <w:t>. Товар должен быть новым, годом выпуска не ранее 2025, ранее не использованным, не восстановленным, не соде</w:t>
      </w:r>
      <w:r>
        <w:rPr>
          <w:sz w:val="24"/>
          <w:szCs w:val="24"/>
        </w:rPr>
        <w:t xml:space="preserve">ржать восстановленных элементов, </w:t>
      </w:r>
      <w:r w:rsidRPr="00A6605C">
        <w:rPr>
          <w:sz w:val="24"/>
          <w:szCs w:val="24"/>
        </w:rPr>
        <w:t>иметь полный пакет регистрационных документов.</w:t>
      </w:r>
    </w:p>
    <w:p w:rsidR="00977AE1" w:rsidRDefault="00977AE1" w:rsidP="00977AE1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3.2</w:t>
      </w:r>
      <w:r w:rsidRPr="0018515D">
        <w:rPr>
          <w:sz w:val="24"/>
          <w:szCs w:val="24"/>
        </w:rPr>
        <w:t>. Качество товара должно соответствовать требованиям настоящего технического задания, действующим государственным стандартам, техническим требованиям и регламентам, паспортным данным и экологическим нормам, установленным на данные виды продукции в Российской Федерации.</w:t>
      </w:r>
    </w:p>
    <w:p w:rsidR="00977AE1" w:rsidRDefault="00977AE1" w:rsidP="00977AE1">
      <w:pPr>
        <w:pStyle w:val="a3"/>
        <w:tabs>
          <w:tab w:val="left" w:pos="9558"/>
          <w:tab w:val="left" w:pos="9822"/>
        </w:tabs>
        <w:spacing w:line="240" w:lineRule="auto"/>
        <w:ind w:left="0"/>
        <w:rPr>
          <w:sz w:val="24"/>
          <w:szCs w:val="24"/>
        </w:rPr>
      </w:pPr>
    </w:p>
    <w:p w:rsidR="00977AE1" w:rsidRPr="0018515D" w:rsidRDefault="00977AE1" w:rsidP="00977AE1">
      <w:pPr>
        <w:pStyle w:val="a3"/>
        <w:tabs>
          <w:tab w:val="left" w:pos="993"/>
        </w:tabs>
        <w:spacing w:before="120" w:line="240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>
        <w:rPr>
          <w:b/>
          <w:sz w:val="24"/>
          <w:szCs w:val="24"/>
        </w:rPr>
        <w:tab/>
      </w:r>
      <w:r w:rsidRPr="0018515D">
        <w:rPr>
          <w:b/>
          <w:sz w:val="24"/>
          <w:szCs w:val="24"/>
        </w:rPr>
        <w:t>Требования к поставке:</w:t>
      </w:r>
    </w:p>
    <w:p w:rsidR="00977AE1" w:rsidRDefault="00977AE1" w:rsidP="00977AE1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4.1. Место поставки:</w:t>
      </w:r>
      <w:r w:rsidRPr="0018515D">
        <w:rPr>
          <w:sz w:val="24"/>
          <w:szCs w:val="24"/>
        </w:rPr>
        <w:t xml:space="preserve"> г. Петропавловск-Камчатский</w:t>
      </w:r>
      <w:r>
        <w:rPr>
          <w:sz w:val="24"/>
          <w:szCs w:val="24"/>
        </w:rPr>
        <w:t>, ул. Озерная д.41.</w:t>
      </w:r>
    </w:p>
    <w:p w:rsidR="00977AE1" w:rsidRDefault="00977AE1" w:rsidP="00977AE1">
      <w:pPr>
        <w:pStyle w:val="a3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4.2. Срок поставки:</w:t>
      </w:r>
      <w:r w:rsidRPr="0018515D">
        <w:rPr>
          <w:sz w:val="24"/>
          <w:szCs w:val="24"/>
        </w:rPr>
        <w:t xml:space="preserve"> до </w:t>
      </w:r>
      <w:r>
        <w:rPr>
          <w:sz w:val="24"/>
          <w:szCs w:val="24"/>
        </w:rPr>
        <w:t>30</w:t>
      </w:r>
      <w:r w:rsidRPr="0018515D">
        <w:rPr>
          <w:sz w:val="24"/>
          <w:szCs w:val="24"/>
        </w:rPr>
        <w:t>.0</w:t>
      </w:r>
      <w:r>
        <w:rPr>
          <w:sz w:val="24"/>
          <w:szCs w:val="24"/>
        </w:rPr>
        <w:t>6</w:t>
      </w:r>
      <w:r w:rsidRPr="0018515D">
        <w:rPr>
          <w:sz w:val="24"/>
          <w:szCs w:val="24"/>
        </w:rPr>
        <w:t>.2026 года</w:t>
      </w:r>
      <w:r>
        <w:rPr>
          <w:sz w:val="24"/>
          <w:szCs w:val="24"/>
        </w:rPr>
        <w:t>.</w:t>
      </w:r>
    </w:p>
    <w:p w:rsidR="00977AE1" w:rsidRDefault="00977AE1" w:rsidP="00977AE1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sz w:val="24"/>
          <w:szCs w:val="24"/>
        </w:rPr>
        <w:t xml:space="preserve">4.3. </w:t>
      </w:r>
      <w:r w:rsidRPr="0018515D">
        <w:rPr>
          <w:bCs/>
          <w:sz w:val="24"/>
          <w:szCs w:val="24"/>
        </w:rPr>
        <w:t>Поставщик поставляет товар, про</w:t>
      </w:r>
      <w:r>
        <w:rPr>
          <w:bCs/>
          <w:sz w:val="24"/>
          <w:szCs w:val="24"/>
        </w:rPr>
        <w:t>шедший предпродажную подготовку (ТО-0).</w:t>
      </w:r>
    </w:p>
    <w:p w:rsidR="00977AE1" w:rsidRPr="0018515D" w:rsidRDefault="00977AE1" w:rsidP="00977AE1">
      <w:pPr>
        <w:pStyle w:val="a3"/>
        <w:spacing w:line="240" w:lineRule="auto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4.4. </w:t>
      </w:r>
      <w:r w:rsidRPr="00335727">
        <w:rPr>
          <w:bCs/>
          <w:sz w:val="24"/>
          <w:szCs w:val="24"/>
        </w:rPr>
        <w:t>Пробег техники на момент подписания акта приема-передачи не должен превышать 100 км или 5 моточасов.</w:t>
      </w:r>
    </w:p>
    <w:p w:rsidR="00977AE1" w:rsidRDefault="00977AE1" w:rsidP="00977AE1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A6605C">
        <w:rPr>
          <w:sz w:val="24"/>
          <w:szCs w:val="24"/>
        </w:rPr>
        <w:t>Гарантийный период на технику 12 месяцев или 2 000 моточасов наработки (что наступит ранее)</w:t>
      </w:r>
      <w:r>
        <w:rPr>
          <w:sz w:val="24"/>
          <w:szCs w:val="24"/>
        </w:rPr>
        <w:t>.</w:t>
      </w:r>
    </w:p>
    <w:p w:rsidR="00977AE1" w:rsidRPr="0018515D" w:rsidRDefault="00977AE1" w:rsidP="00977AE1">
      <w:pPr>
        <w:pStyle w:val="a3"/>
        <w:tabs>
          <w:tab w:val="left" w:pos="2199"/>
        </w:tabs>
        <w:spacing w:line="240" w:lineRule="auto"/>
        <w:ind w:left="0"/>
        <w:rPr>
          <w:sz w:val="24"/>
          <w:szCs w:val="24"/>
        </w:rPr>
      </w:pPr>
    </w:p>
    <w:p w:rsidR="00977AE1" w:rsidRPr="00A15D03" w:rsidRDefault="00977AE1" w:rsidP="00977AE1">
      <w:pPr>
        <w:pStyle w:val="a3"/>
        <w:numPr>
          <w:ilvl w:val="0"/>
          <w:numId w:val="4"/>
        </w:numPr>
        <w:tabs>
          <w:tab w:val="left" w:pos="993"/>
        </w:tabs>
        <w:spacing w:line="240" w:lineRule="auto"/>
        <w:ind w:left="0" w:firstLine="567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  <w:r w:rsidRPr="0018515D">
        <w:rPr>
          <w:rFonts w:eastAsia="Calibri"/>
          <w:b/>
          <w:snapToGrid/>
          <w:color w:val="000000"/>
          <w:sz w:val="24"/>
          <w:szCs w:val="24"/>
          <w:lang w:eastAsia="en-US"/>
        </w:rPr>
        <w:t>Условия оплаты:</w:t>
      </w:r>
      <w:r w:rsidRPr="0018515D">
        <w:rPr>
          <w:rFonts w:eastAsia="Calibri"/>
          <w:b/>
          <w:i/>
          <w:snapToGrid/>
          <w:color w:val="000000"/>
          <w:sz w:val="24"/>
          <w:szCs w:val="24"/>
          <w:lang w:eastAsia="en-US"/>
        </w:rPr>
        <w:t xml:space="preserve"> </w:t>
      </w:r>
      <w:r w:rsidRPr="0018515D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977AE1" w:rsidRPr="00A6605C" w:rsidRDefault="00977AE1" w:rsidP="00977AE1">
      <w:pPr>
        <w:pStyle w:val="a3"/>
        <w:tabs>
          <w:tab w:val="left" w:pos="993"/>
        </w:tabs>
        <w:spacing w:line="240" w:lineRule="auto"/>
        <w:ind w:left="567" w:firstLine="0"/>
        <w:rPr>
          <w:rFonts w:eastAsia="Calibri"/>
          <w:b/>
          <w:i/>
          <w:snapToGrid/>
          <w:color w:val="000000"/>
          <w:sz w:val="24"/>
          <w:szCs w:val="24"/>
          <w:lang w:eastAsia="en-US"/>
        </w:rPr>
      </w:pPr>
    </w:p>
    <w:p w:rsidR="00977AE1" w:rsidRDefault="00977AE1" w:rsidP="00977AE1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ab/>
      </w:r>
      <w:r w:rsidRPr="00860CD7">
        <w:rPr>
          <w:b/>
          <w:sz w:val="24"/>
          <w:szCs w:val="24"/>
        </w:rPr>
        <w:t>Предоставление национального режима.</w:t>
      </w:r>
    </w:p>
    <w:p w:rsidR="00977AE1" w:rsidRPr="00E63E74" w:rsidRDefault="00977AE1" w:rsidP="00977AE1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977AE1" w:rsidRPr="00E63E74" w:rsidRDefault="00977AE1" w:rsidP="00977AE1">
      <w:pPr>
        <w:spacing w:line="240" w:lineRule="auto"/>
        <w:rPr>
          <w:sz w:val="24"/>
          <w:szCs w:val="24"/>
        </w:rPr>
      </w:pPr>
      <w:r w:rsidRPr="00E63E74">
        <w:rPr>
          <w:sz w:val="24"/>
          <w:szCs w:val="24"/>
        </w:rPr>
        <w:t xml:space="preserve">6.2.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E63E74">
        <w:rPr>
          <w:b/>
          <w:sz w:val="24"/>
          <w:szCs w:val="24"/>
        </w:rPr>
        <w:t>не применяется</w:t>
      </w:r>
      <w:r w:rsidRPr="00E63E74">
        <w:rPr>
          <w:sz w:val="24"/>
          <w:szCs w:val="24"/>
        </w:rPr>
        <w:t>.</w:t>
      </w:r>
    </w:p>
    <w:p w:rsidR="00977AE1" w:rsidRPr="005A4F36" w:rsidRDefault="00977AE1" w:rsidP="00977AE1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E63E74">
        <w:rPr>
          <w:sz w:val="24"/>
          <w:szCs w:val="24"/>
        </w:rPr>
        <w:t xml:space="preserve">6.3. </w:t>
      </w:r>
      <w:r w:rsidRPr="00E63E74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E63E74">
        <w:rPr>
          <w:b/>
          <w:sz w:val="24"/>
          <w:szCs w:val="24"/>
        </w:rPr>
        <w:t>применяется</w:t>
      </w:r>
      <w:r w:rsidRPr="00E63E74">
        <w:rPr>
          <w:sz w:val="24"/>
          <w:szCs w:val="24"/>
        </w:rPr>
        <w:t>. Участник в заявке обязан указать страну происхождения товара.</w:t>
      </w:r>
    </w:p>
    <w:bookmarkEnd w:id="1"/>
    <w:p w:rsidR="00FF0E6E" w:rsidRDefault="00FF0E6E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FF0E6E" w:rsidSect="001B07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97508"/>
    <w:multiLevelType w:val="hybridMultilevel"/>
    <w:tmpl w:val="ABAA0F02"/>
    <w:lvl w:ilvl="0" w:tplc="3E82825C">
      <w:start w:val="5"/>
      <w:numFmt w:val="decimal"/>
      <w:lvlText w:val="%1."/>
      <w:lvlJc w:val="left"/>
      <w:pPr>
        <w:ind w:left="100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961A59"/>
    <w:multiLevelType w:val="hybridMultilevel"/>
    <w:tmpl w:val="858E35BE"/>
    <w:lvl w:ilvl="0" w:tplc="89167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0210"/>
    <w:rsid w:val="00045AB0"/>
    <w:rsid w:val="0006438B"/>
    <w:rsid w:val="00093509"/>
    <w:rsid w:val="000E7DF2"/>
    <w:rsid w:val="001A0A9B"/>
    <w:rsid w:val="001B07D3"/>
    <w:rsid w:val="001E2ADD"/>
    <w:rsid w:val="002F594C"/>
    <w:rsid w:val="00320EE8"/>
    <w:rsid w:val="003A201F"/>
    <w:rsid w:val="003B330E"/>
    <w:rsid w:val="003E3814"/>
    <w:rsid w:val="003F06E1"/>
    <w:rsid w:val="004E4958"/>
    <w:rsid w:val="004E4EFA"/>
    <w:rsid w:val="005A79C4"/>
    <w:rsid w:val="005C2DBD"/>
    <w:rsid w:val="005F5A2B"/>
    <w:rsid w:val="006B03E9"/>
    <w:rsid w:val="00704316"/>
    <w:rsid w:val="007A6E28"/>
    <w:rsid w:val="00830C78"/>
    <w:rsid w:val="008A4F4A"/>
    <w:rsid w:val="00907EE2"/>
    <w:rsid w:val="009119B4"/>
    <w:rsid w:val="009241A3"/>
    <w:rsid w:val="00954465"/>
    <w:rsid w:val="00977AE1"/>
    <w:rsid w:val="009B33B4"/>
    <w:rsid w:val="009C6205"/>
    <w:rsid w:val="00AA1FDD"/>
    <w:rsid w:val="00B853D4"/>
    <w:rsid w:val="00BC2F99"/>
    <w:rsid w:val="00D03784"/>
    <w:rsid w:val="00D06DA5"/>
    <w:rsid w:val="00D76A4C"/>
    <w:rsid w:val="00DA4A37"/>
    <w:rsid w:val="00DD79AF"/>
    <w:rsid w:val="00E42536"/>
    <w:rsid w:val="00F161D8"/>
    <w:rsid w:val="00F40B20"/>
    <w:rsid w:val="00F62BDE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8C0A0DD"/>
  <w15:docId w15:val="{A7F4A0CE-5998-491D-9715-121FCFD74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6B03E9"/>
    <w:pPr>
      <w:ind w:left="720"/>
      <w:contextualSpacing/>
    </w:pPr>
  </w:style>
  <w:style w:type="table" w:customStyle="1" w:styleId="10">
    <w:name w:val="Сетка таблицы1"/>
    <w:basedOn w:val="a1"/>
    <w:qFormat/>
    <w:rsid w:val="006B03E9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Елена Корастылева</cp:lastModifiedBy>
  <cp:revision>28</cp:revision>
  <dcterms:created xsi:type="dcterms:W3CDTF">2016-04-07T01:54:00Z</dcterms:created>
  <dcterms:modified xsi:type="dcterms:W3CDTF">2026-03-12T22:10:00Z</dcterms:modified>
</cp:coreProperties>
</file>