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3636F6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3636F6">
        <w:tc>
          <w:tcPr>
            <w:tcW w:w="4785" w:type="dxa"/>
            <w:vAlign w:val="bottom"/>
          </w:tcPr>
          <w:p w:rsidR="001B07D3" w:rsidRPr="002B68F4" w:rsidRDefault="00D360EC" w:rsidP="00D360EC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D360EC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3636F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3636F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3636F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3636F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D360EC">
        <w:rPr>
          <w:b/>
          <w:snapToGrid/>
          <w:sz w:val="24"/>
          <w:szCs w:val="24"/>
          <w:lang w:eastAsia="ar-SA"/>
        </w:rPr>
        <w:t>81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D360EC">
        <w:rPr>
          <w:b/>
          <w:snapToGrid/>
          <w:sz w:val="24"/>
          <w:szCs w:val="24"/>
          <w:lang w:eastAsia="ar-SA"/>
        </w:rPr>
        <w:t xml:space="preserve">1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D360EC" w:rsidRPr="00010938">
        <w:rPr>
          <w:i/>
          <w:snapToGrid/>
          <w:sz w:val="22"/>
          <w:szCs w:val="22"/>
          <w:lang w:eastAsia="ar-SA"/>
        </w:rPr>
        <w:t>Поставка серверного оборудования для обеспечения автоматизации процессов 1С - ИБР: Управление технологическими присоединениями и внедрение Портала ТП, Личного кабинета Заявителя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2B68F4" w:rsidRDefault="00C36284" w:rsidP="00C36284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 к извещению запроса котировок и Приложение 4 к извещению запроса котировок</w:t>
      </w:r>
      <w:r w:rsidR="001B07D3"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Новые версии Приложений приложены к настоящему извещению о внесении изменений в извещение запроса котировок в электронной форме (Приложение 1 и 2 </w:t>
      </w:r>
      <w:r w:rsidR="00537517">
        <w:rPr>
          <w:snapToGrid/>
          <w:sz w:val="24"/>
          <w:szCs w:val="24"/>
          <w:lang w:eastAsia="ar-SA"/>
        </w:rPr>
        <w:t>соответственно</w:t>
      </w:r>
      <w:r>
        <w:rPr>
          <w:snapToGrid/>
          <w:sz w:val="24"/>
          <w:szCs w:val="24"/>
          <w:lang w:eastAsia="ar-SA"/>
        </w:rPr>
        <w:t>).</w:t>
      </w:r>
    </w:p>
    <w:p w:rsidR="001B07D3" w:rsidRPr="008B35D1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8B35D1">
        <w:rPr>
          <w:sz w:val="24"/>
        </w:rPr>
        <w:t xml:space="preserve">Дата и время окончания приема заявок: </w:t>
      </w:r>
      <w:r w:rsidR="00537517" w:rsidRPr="008B35D1">
        <w:rPr>
          <w:sz w:val="24"/>
        </w:rPr>
        <w:t>09</w:t>
      </w:r>
      <w:r w:rsidRPr="008B35D1">
        <w:rPr>
          <w:sz w:val="24"/>
        </w:rPr>
        <w:t xml:space="preserve">-00 «Камчатского времени» </w:t>
      </w:r>
      <w:r w:rsidR="00537517" w:rsidRPr="008B35D1">
        <w:rPr>
          <w:sz w:val="24"/>
        </w:rPr>
        <w:t>17</w:t>
      </w:r>
      <w:r w:rsidRPr="008B35D1">
        <w:rPr>
          <w:sz w:val="24"/>
        </w:rPr>
        <w:t>.</w:t>
      </w:r>
      <w:r w:rsidR="00537517" w:rsidRPr="008B35D1">
        <w:rPr>
          <w:sz w:val="24"/>
        </w:rPr>
        <w:t>06</w:t>
      </w:r>
      <w:r w:rsidRPr="008B35D1">
        <w:rPr>
          <w:sz w:val="24"/>
        </w:rPr>
        <w:t>.20</w:t>
      </w:r>
      <w:r w:rsidR="00F161D8" w:rsidRPr="008B35D1">
        <w:rPr>
          <w:sz w:val="24"/>
        </w:rPr>
        <w:t>2</w:t>
      </w:r>
      <w:r w:rsidR="00537517" w:rsidRPr="008B35D1">
        <w:rPr>
          <w:sz w:val="24"/>
        </w:rPr>
        <w:t>5</w:t>
      </w:r>
      <w:r w:rsidRPr="008B35D1">
        <w:rPr>
          <w:sz w:val="24"/>
        </w:rPr>
        <w:t xml:space="preserve"> г. (</w:t>
      </w:r>
      <w:r w:rsidR="00537517" w:rsidRPr="008B35D1">
        <w:rPr>
          <w:sz w:val="24"/>
        </w:rPr>
        <w:t>00</w:t>
      </w:r>
      <w:r w:rsidRPr="008B35D1">
        <w:rPr>
          <w:sz w:val="24"/>
        </w:rPr>
        <w:t>-</w:t>
      </w:r>
      <w:r w:rsidR="00537517" w:rsidRPr="008B35D1">
        <w:rPr>
          <w:sz w:val="24"/>
        </w:rPr>
        <w:t>00</w:t>
      </w:r>
      <w:r w:rsidRPr="008B35D1">
        <w:rPr>
          <w:sz w:val="24"/>
        </w:rPr>
        <w:t xml:space="preserve"> «Московского времени»).</w:t>
      </w:r>
    </w:p>
    <w:p w:rsidR="001B07D3" w:rsidRPr="008B35D1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8B35D1">
        <w:rPr>
          <w:b/>
          <w:sz w:val="24"/>
          <w:u w:val="single"/>
        </w:rPr>
        <w:t>Сроки проведения:</w:t>
      </w:r>
    </w:p>
    <w:p w:rsidR="001B07D3" w:rsidRPr="008B35D1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B35D1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8B35D1">
        <w:rPr>
          <w:b/>
          <w:color w:val="000000" w:themeColor="text1"/>
          <w:sz w:val="24"/>
          <w:szCs w:val="24"/>
        </w:rPr>
        <w:t xml:space="preserve"> – </w:t>
      </w:r>
      <w:r w:rsidRPr="008B35D1">
        <w:rPr>
          <w:color w:val="000000" w:themeColor="text1"/>
          <w:sz w:val="24"/>
          <w:szCs w:val="24"/>
        </w:rPr>
        <w:t>«</w:t>
      </w:r>
      <w:r w:rsidR="00537517" w:rsidRPr="008B35D1">
        <w:rPr>
          <w:color w:val="000000" w:themeColor="text1"/>
          <w:sz w:val="24"/>
          <w:szCs w:val="24"/>
        </w:rPr>
        <w:t>17</w:t>
      </w:r>
      <w:r w:rsidRPr="008B35D1">
        <w:rPr>
          <w:color w:val="000000" w:themeColor="text1"/>
          <w:sz w:val="24"/>
          <w:szCs w:val="24"/>
        </w:rPr>
        <w:t xml:space="preserve">» </w:t>
      </w:r>
      <w:r w:rsidR="00537517" w:rsidRPr="008B35D1">
        <w:rPr>
          <w:color w:val="000000" w:themeColor="text1"/>
          <w:sz w:val="24"/>
          <w:szCs w:val="24"/>
        </w:rPr>
        <w:t>июня</w:t>
      </w:r>
      <w:r w:rsidRPr="008B35D1">
        <w:rPr>
          <w:color w:val="000000" w:themeColor="text1"/>
          <w:sz w:val="24"/>
          <w:szCs w:val="24"/>
        </w:rPr>
        <w:t xml:space="preserve"> 20</w:t>
      </w:r>
      <w:r w:rsidR="00F161D8" w:rsidRPr="008B35D1">
        <w:rPr>
          <w:color w:val="000000" w:themeColor="text1"/>
          <w:sz w:val="24"/>
          <w:szCs w:val="24"/>
        </w:rPr>
        <w:t>2</w:t>
      </w:r>
      <w:r w:rsidR="00537517" w:rsidRPr="008B35D1">
        <w:rPr>
          <w:color w:val="000000" w:themeColor="text1"/>
          <w:sz w:val="24"/>
          <w:szCs w:val="24"/>
        </w:rPr>
        <w:t>5</w:t>
      </w:r>
      <w:r w:rsidRPr="008B35D1">
        <w:rPr>
          <w:color w:val="000000" w:themeColor="text1"/>
          <w:sz w:val="24"/>
          <w:szCs w:val="24"/>
        </w:rPr>
        <w:t xml:space="preserve"> года в </w:t>
      </w:r>
      <w:r w:rsidR="008B35D1" w:rsidRPr="008B35D1">
        <w:rPr>
          <w:color w:val="000000" w:themeColor="text1"/>
          <w:sz w:val="24"/>
          <w:szCs w:val="24"/>
        </w:rPr>
        <w:t>09</w:t>
      </w:r>
      <w:r w:rsidRPr="008B35D1">
        <w:rPr>
          <w:color w:val="000000" w:themeColor="text1"/>
          <w:sz w:val="24"/>
          <w:szCs w:val="24"/>
        </w:rPr>
        <w:t xml:space="preserve"> часов </w:t>
      </w:r>
      <w:r w:rsidR="008B35D1" w:rsidRPr="008B35D1">
        <w:rPr>
          <w:color w:val="000000" w:themeColor="text1"/>
          <w:sz w:val="24"/>
          <w:szCs w:val="24"/>
        </w:rPr>
        <w:t>00</w:t>
      </w:r>
      <w:r w:rsidRPr="008B35D1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8B35D1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B35D1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="008B35D1">
        <w:rPr>
          <w:color w:val="000000" w:themeColor="text1"/>
          <w:sz w:val="24"/>
          <w:szCs w:val="24"/>
        </w:rPr>
        <w:t xml:space="preserve">– </w:t>
      </w:r>
      <w:r w:rsidRPr="008B35D1">
        <w:rPr>
          <w:color w:val="000000" w:themeColor="text1"/>
          <w:sz w:val="24"/>
          <w:szCs w:val="24"/>
        </w:rPr>
        <w:t>«</w:t>
      </w:r>
      <w:r w:rsidR="008B35D1" w:rsidRPr="008B35D1">
        <w:rPr>
          <w:color w:val="000000" w:themeColor="text1"/>
          <w:sz w:val="24"/>
          <w:szCs w:val="24"/>
        </w:rPr>
        <w:t>19</w:t>
      </w:r>
      <w:r w:rsidRPr="008B35D1">
        <w:rPr>
          <w:color w:val="000000" w:themeColor="text1"/>
          <w:sz w:val="24"/>
          <w:szCs w:val="24"/>
        </w:rPr>
        <w:t xml:space="preserve">» </w:t>
      </w:r>
      <w:r w:rsidR="008B35D1" w:rsidRPr="008B35D1">
        <w:rPr>
          <w:color w:val="000000" w:themeColor="text1"/>
          <w:sz w:val="24"/>
          <w:szCs w:val="24"/>
        </w:rPr>
        <w:t>июня</w:t>
      </w:r>
      <w:r w:rsidRPr="008B35D1">
        <w:rPr>
          <w:color w:val="000000" w:themeColor="text1"/>
          <w:sz w:val="24"/>
          <w:szCs w:val="24"/>
        </w:rPr>
        <w:t xml:space="preserve"> 20</w:t>
      </w:r>
      <w:r w:rsidR="00F161D8" w:rsidRPr="008B35D1">
        <w:rPr>
          <w:color w:val="000000" w:themeColor="text1"/>
          <w:sz w:val="24"/>
          <w:szCs w:val="24"/>
        </w:rPr>
        <w:t>2</w:t>
      </w:r>
      <w:r w:rsidR="008B35D1" w:rsidRPr="008B35D1">
        <w:rPr>
          <w:color w:val="000000" w:themeColor="text1"/>
          <w:sz w:val="24"/>
          <w:szCs w:val="24"/>
        </w:rPr>
        <w:t>5</w:t>
      </w:r>
      <w:r w:rsidRPr="008B35D1">
        <w:rPr>
          <w:color w:val="000000" w:themeColor="text1"/>
          <w:sz w:val="24"/>
          <w:szCs w:val="24"/>
        </w:rPr>
        <w:t xml:space="preserve"> года в </w:t>
      </w:r>
      <w:r w:rsidR="008B35D1" w:rsidRPr="008B35D1">
        <w:rPr>
          <w:color w:val="000000" w:themeColor="text1"/>
          <w:sz w:val="24"/>
          <w:szCs w:val="24"/>
        </w:rPr>
        <w:t>09</w:t>
      </w:r>
      <w:r w:rsidRPr="008B35D1">
        <w:rPr>
          <w:color w:val="000000" w:themeColor="text1"/>
          <w:sz w:val="24"/>
          <w:szCs w:val="24"/>
        </w:rPr>
        <w:t xml:space="preserve"> часов </w:t>
      </w:r>
      <w:r w:rsidR="008B35D1" w:rsidRPr="008B35D1">
        <w:rPr>
          <w:color w:val="000000" w:themeColor="text1"/>
          <w:sz w:val="24"/>
          <w:szCs w:val="24"/>
        </w:rPr>
        <w:t>00</w:t>
      </w:r>
      <w:r w:rsidRPr="008B35D1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8B35D1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B35D1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8B35D1">
        <w:rPr>
          <w:b/>
          <w:color w:val="000000" w:themeColor="text1"/>
          <w:sz w:val="24"/>
          <w:szCs w:val="24"/>
          <w:u w:val="single"/>
        </w:rPr>
        <w:t>ь</w:t>
      </w:r>
      <w:r w:rsidRPr="008B35D1">
        <w:rPr>
          <w:b/>
          <w:color w:val="000000" w:themeColor="text1"/>
          <w:sz w:val="24"/>
          <w:szCs w:val="24"/>
        </w:rPr>
        <w:t xml:space="preserve"> – </w:t>
      </w:r>
      <w:r w:rsidRPr="008B35D1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8B35D1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8B35D1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="008B35D1">
        <w:rPr>
          <w:color w:val="000000" w:themeColor="text1"/>
          <w:sz w:val="24"/>
          <w:szCs w:val="24"/>
        </w:rPr>
        <w:t xml:space="preserve"> – </w:t>
      </w:r>
      <w:r w:rsidRPr="008B35D1">
        <w:rPr>
          <w:color w:val="000000" w:themeColor="text1"/>
          <w:sz w:val="24"/>
          <w:szCs w:val="24"/>
        </w:rPr>
        <w:t>«</w:t>
      </w:r>
      <w:r w:rsidR="008B35D1" w:rsidRPr="008B35D1">
        <w:rPr>
          <w:color w:val="000000" w:themeColor="text1"/>
          <w:sz w:val="24"/>
          <w:szCs w:val="24"/>
        </w:rPr>
        <w:t>26</w:t>
      </w:r>
      <w:r w:rsidRPr="008B35D1">
        <w:rPr>
          <w:color w:val="000000" w:themeColor="text1"/>
          <w:sz w:val="24"/>
          <w:szCs w:val="24"/>
        </w:rPr>
        <w:t xml:space="preserve">» </w:t>
      </w:r>
      <w:r w:rsidR="008B35D1" w:rsidRPr="008B35D1">
        <w:rPr>
          <w:color w:val="000000" w:themeColor="text1"/>
          <w:sz w:val="24"/>
          <w:szCs w:val="24"/>
        </w:rPr>
        <w:t>июня</w:t>
      </w:r>
      <w:r w:rsidRPr="008B35D1">
        <w:rPr>
          <w:color w:val="000000" w:themeColor="text1"/>
          <w:sz w:val="24"/>
          <w:szCs w:val="24"/>
        </w:rPr>
        <w:t xml:space="preserve"> 20</w:t>
      </w:r>
      <w:r w:rsidR="00F161D8" w:rsidRPr="008B35D1">
        <w:rPr>
          <w:color w:val="000000" w:themeColor="text1"/>
          <w:sz w:val="24"/>
          <w:szCs w:val="24"/>
        </w:rPr>
        <w:t>2</w:t>
      </w:r>
      <w:r w:rsidR="008B35D1" w:rsidRPr="008B35D1">
        <w:rPr>
          <w:color w:val="000000" w:themeColor="text1"/>
          <w:sz w:val="24"/>
          <w:szCs w:val="24"/>
        </w:rPr>
        <w:t>5</w:t>
      </w:r>
      <w:r w:rsidRPr="008B35D1">
        <w:rPr>
          <w:color w:val="000000" w:themeColor="text1"/>
          <w:sz w:val="24"/>
          <w:szCs w:val="24"/>
        </w:rPr>
        <w:t xml:space="preserve"> года в </w:t>
      </w:r>
      <w:r w:rsidR="008B35D1" w:rsidRPr="008B35D1">
        <w:rPr>
          <w:color w:val="000000" w:themeColor="text1"/>
          <w:sz w:val="24"/>
          <w:szCs w:val="24"/>
        </w:rPr>
        <w:t>09</w:t>
      </w:r>
      <w:r w:rsidRPr="008B35D1">
        <w:rPr>
          <w:color w:val="000000" w:themeColor="text1"/>
          <w:sz w:val="24"/>
          <w:szCs w:val="24"/>
        </w:rPr>
        <w:t xml:space="preserve"> часов </w:t>
      </w:r>
      <w:r w:rsidR="008B35D1" w:rsidRPr="008B35D1">
        <w:rPr>
          <w:color w:val="000000" w:themeColor="text1"/>
          <w:sz w:val="24"/>
          <w:szCs w:val="24"/>
        </w:rPr>
        <w:t xml:space="preserve">00 </w:t>
      </w:r>
      <w:r w:rsidR="00FF0E6E" w:rsidRPr="008B35D1">
        <w:rPr>
          <w:color w:val="000000" w:themeColor="text1"/>
          <w:sz w:val="24"/>
          <w:szCs w:val="24"/>
        </w:rPr>
        <w:t>минут по камчатскому времени (в случае проведения переторжки).</w:t>
      </w:r>
    </w:p>
    <w:p w:rsidR="00F161D8" w:rsidRPr="008B35D1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8B35D1">
        <w:rPr>
          <w:snapToGrid/>
          <w:sz w:val="24"/>
          <w:szCs w:val="24"/>
          <w:lang w:eastAsia="ar-SA"/>
        </w:rPr>
        <w:t>5.</w:t>
      </w:r>
      <w:r w:rsidRPr="008B35D1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D360EC" w:rsidRDefault="00D360EC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C36284" w:rsidRDefault="00C36284" w:rsidP="00C36284">
      <w:pPr>
        <w:widowControl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z w:val="24"/>
        </w:rPr>
        <w:lastRenderedPageBreak/>
        <w:t xml:space="preserve">Приложение 1 к </w:t>
      </w:r>
      <w:r>
        <w:rPr>
          <w:snapToGrid/>
          <w:sz w:val="24"/>
          <w:szCs w:val="24"/>
          <w:lang w:eastAsia="ar-SA"/>
        </w:rPr>
        <w:t>извещению о внесении изменений</w:t>
      </w:r>
    </w:p>
    <w:p w:rsidR="00C36284" w:rsidRDefault="00C36284" w:rsidP="00C36284">
      <w:pPr>
        <w:widowControl w:val="0"/>
        <w:spacing w:line="240" w:lineRule="auto"/>
        <w:jc w:val="right"/>
        <w:rPr>
          <w:sz w:val="24"/>
        </w:rPr>
      </w:pPr>
      <w:r>
        <w:rPr>
          <w:snapToGrid/>
          <w:sz w:val="24"/>
          <w:szCs w:val="24"/>
          <w:lang w:eastAsia="ar-SA"/>
        </w:rPr>
        <w:t xml:space="preserve"> в извещение запроса котировок в электронной форме</w:t>
      </w:r>
    </w:p>
    <w:p w:rsidR="00C36284" w:rsidRDefault="00C36284" w:rsidP="00C36284">
      <w:pPr>
        <w:widowControl w:val="0"/>
        <w:spacing w:line="240" w:lineRule="auto"/>
        <w:jc w:val="right"/>
        <w:rPr>
          <w:sz w:val="24"/>
        </w:rPr>
      </w:pPr>
    </w:p>
    <w:p w:rsidR="00C36284" w:rsidRDefault="00C36284" w:rsidP="00C36284">
      <w:pPr>
        <w:widowControl w:val="0"/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C36284" w:rsidRPr="00A15582" w:rsidRDefault="00C36284" w:rsidP="00C36284">
      <w:pPr>
        <w:widowControl w:val="0"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C36284" w:rsidRDefault="00C36284" w:rsidP="00D360EC">
      <w:pPr>
        <w:pStyle w:val="a3"/>
        <w:widowControl w:val="0"/>
        <w:tabs>
          <w:tab w:val="left" w:pos="708"/>
        </w:tabs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D360EC" w:rsidRPr="00D360EC" w:rsidRDefault="00D360EC" w:rsidP="00D360EC">
      <w:pPr>
        <w:pStyle w:val="a3"/>
        <w:widowControl w:val="0"/>
        <w:tabs>
          <w:tab w:val="left" w:pos="708"/>
        </w:tabs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D360EC">
        <w:rPr>
          <w:b/>
          <w:snapToGrid/>
          <w:kern w:val="28"/>
          <w:szCs w:val="28"/>
        </w:rPr>
        <w:t>ТЕХНИЧЕСКОЕ ЗАДАНИЕ</w:t>
      </w:r>
    </w:p>
    <w:p w:rsidR="00D360EC" w:rsidRPr="00D360EC" w:rsidRDefault="00D360EC" w:rsidP="00D360EC">
      <w:pPr>
        <w:pStyle w:val="a3"/>
        <w:widowControl w:val="0"/>
        <w:spacing w:line="240" w:lineRule="auto"/>
        <w:ind w:firstLine="0"/>
        <w:jc w:val="center"/>
        <w:rPr>
          <w:sz w:val="24"/>
          <w:szCs w:val="24"/>
        </w:rPr>
      </w:pPr>
      <w:r w:rsidRPr="00D360EC">
        <w:rPr>
          <w:b/>
          <w:sz w:val="24"/>
          <w:szCs w:val="24"/>
        </w:rPr>
        <w:t>на поставку серверного оборудования для обеспечения автоматизации процессов 1С - ИБР: Управление технологическими присоединениями и внедрение Портала ТП, Личного кабинета Заявителя.</w:t>
      </w:r>
    </w:p>
    <w:p w:rsidR="00D360EC" w:rsidRPr="009A107D" w:rsidRDefault="00D360EC" w:rsidP="00D360EC">
      <w:pPr>
        <w:pStyle w:val="a3"/>
        <w:widowControl w:val="0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9A107D">
        <w:rPr>
          <w:b/>
          <w:sz w:val="24"/>
          <w:szCs w:val="24"/>
        </w:rPr>
        <w:t>Перечень требуемого к поставке товара:</w:t>
      </w:r>
    </w:p>
    <w:p w:rsidR="00D360EC" w:rsidRPr="00860CD7" w:rsidRDefault="00D360EC" w:rsidP="00D360EC">
      <w:pPr>
        <w:widowControl w:val="0"/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74"/>
        <w:gridCol w:w="3332"/>
        <w:gridCol w:w="3402"/>
        <w:gridCol w:w="725"/>
        <w:gridCol w:w="1080"/>
      </w:tblGrid>
      <w:tr w:rsidR="00D360EC" w:rsidRPr="000E590A" w:rsidTr="00D360EC">
        <w:trPr>
          <w:trHeight w:val="734"/>
          <w:jc w:val="center"/>
        </w:trPr>
        <w:tc>
          <w:tcPr>
            <w:tcW w:w="629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E590A">
              <w:rPr>
                <w:b/>
                <w:sz w:val="22"/>
              </w:rPr>
              <w:t>№ п/п</w:t>
            </w:r>
          </w:p>
        </w:tc>
        <w:tc>
          <w:tcPr>
            <w:tcW w:w="1574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E590A">
              <w:rPr>
                <w:b/>
                <w:sz w:val="22"/>
              </w:rPr>
              <w:t>Код ОКПД2</w:t>
            </w:r>
          </w:p>
        </w:tc>
        <w:tc>
          <w:tcPr>
            <w:tcW w:w="3332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E590A">
              <w:rPr>
                <w:b/>
                <w:sz w:val="22"/>
              </w:rPr>
              <w:t>Наименование товара</w:t>
            </w:r>
          </w:p>
        </w:tc>
        <w:tc>
          <w:tcPr>
            <w:tcW w:w="3402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rPr>
                <w:b/>
                <w:sz w:val="22"/>
              </w:rPr>
            </w:pPr>
            <w:r w:rsidRPr="000E590A">
              <w:rPr>
                <w:b/>
                <w:sz w:val="22"/>
              </w:rPr>
              <w:t>Технические характеристики товара</w:t>
            </w:r>
          </w:p>
        </w:tc>
        <w:tc>
          <w:tcPr>
            <w:tcW w:w="725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E590A">
              <w:rPr>
                <w:b/>
                <w:sz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E590A">
              <w:rPr>
                <w:b/>
                <w:sz w:val="22"/>
              </w:rPr>
              <w:t>Кол-во</w:t>
            </w:r>
          </w:p>
        </w:tc>
      </w:tr>
      <w:tr w:rsidR="00D360EC" w:rsidRPr="000E590A" w:rsidTr="00D360EC">
        <w:trPr>
          <w:trHeight w:val="141"/>
          <w:jc w:val="center"/>
        </w:trPr>
        <w:tc>
          <w:tcPr>
            <w:tcW w:w="629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</w:rPr>
            </w:pPr>
            <w:r w:rsidRPr="000E590A">
              <w:rPr>
                <w:sz w:val="22"/>
              </w:rPr>
              <w:t>1</w:t>
            </w:r>
          </w:p>
        </w:tc>
        <w:tc>
          <w:tcPr>
            <w:tcW w:w="1574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  <w:highlight w:val="yellow"/>
              </w:rPr>
            </w:pPr>
            <w:r w:rsidRPr="000E590A">
              <w:rPr>
                <w:sz w:val="22"/>
              </w:rPr>
              <w:t>26.20.14.1</w:t>
            </w:r>
            <w:r>
              <w:rPr>
                <w:sz w:val="22"/>
              </w:rPr>
              <w:t>10</w:t>
            </w:r>
          </w:p>
        </w:tc>
        <w:tc>
          <w:tcPr>
            <w:tcW w:w="3332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</w:rPr>
            </w:pPr>
            <w:r w:rsidRPr="000E590A">
              <w:rPr>
                <w:sz w:val="22"/>
              </w:rPr>
              <w:t>Сервер</w:t>
            </w:r>
          </w:p>
        </w:tc>
        <w:tc>
          <w:tcPr>
            <w:tcW w:w="3402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rPr>
                <w:sz w:val="22"/>
                <w:highlight w:val="yellow"/>
              </w:rPr>
            </w:pPr>
            <w:r>
              <w:rPr>
                <w:sz w:val="22"/>
              </w:rPr>
              <w:t>Согласно табл.2</w:t>
            </w:r>
          </w:p>
        </w:tc>
        <w:tc>
          <w:tcPr>
            <w:tcW w:w="725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  <w:highlight w:val="yellow"/>
              </w:rPr>
            </w:pPr>
            <w:r w:rsidRPr="000E590A">
              <w:rPr>
                <w:sz w:val="22"/>
              </w:rPr>
              <w:t>шт.</w:t>
            </w:r>
          </w:p>
        </w:tc>
        <w:tc>
          <w:tcPr>
            <w:tcW w:w="1080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</w:rPr>
            </w:pPr>
            <w:r w:rsidRPr="000E590A">
              <w:rPr>
                <w:sz w:val="22"/>
              </w:rPr>
              <w:t>1</w:t>
            </w:r>
          </w:p>
        </w:tc>
      </w:tr>
      <w:tr w:rsidR="00D360EC" w:rsidRPr="000E590A" w:rsidTr="00D360EC">
        <w:trPr>
          <w:trHeight w:val="112"/>
          <w:jc w:val="center"/>
        </w:trPr>
        <w:tc>
          <w:tcPr>
            <w:tcW w:w="629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</w:rPr>
            </w:pPr>
            <w:r w:rsidRPr="000E590A">
              <w:rPr>
                <w:sz w:val="22"/>
              </w:rPr>
              <w:t>2</w:t>
            </w:r>
          </w:p>
        </w:tc>
        <w:tc>
          <w:tcPr>
            <w:tcW w:w="1574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  <w:highlight w:val="yellow"/>
              </w:rPr>
            </w:pPr>
            <w:r w:rsidRPr="000E590A">
              <w:rPr>
                <w:sz w:val="22"/>
              </w:rPr>
              <w:t>26.20.14.150</w:t>
            </w:r>
          </w:p>
        </w:tc>
        <w:tc>
          <w:tcPr>
            <w:tcW w:w="3332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  <w:highlight w:val="yellow"/>
              </w:rPr>
            </w:pPr>
            <w:r w:rsidRPr="000E590A">
              <w:rPr>
                <w:sz w:val="22"/>
              </w:rPr>
              <w:t>Сетевое хранилище данных</w:t>
            </w:r>
          </w:p>
        </w:tc>
        <w:tc>
          <w:tcPr>
            <w:tcW w:w="3402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rPr>
                <w:sz w:val="22"/>
                <w:highlight w:val="yellow"/>
              </w:rPr>
            </w:pPr>
            <w:r>
              <w:rPr>
                <w:sz w:val="22"/>
              </w:rPr>
              <w:t>Согласно табл. 3</w:t>
            </w:r>
          </w:p>
        </w:tc>
        <w:tc>
          <w:tcPr>
            <w:tcW w:w="725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  <w:highlight w:val="yellow"/>
              </w:rPr>
            </w:pPr>
            <w:r w:rsidRPr="000E590A">
              <w:rPr>
                <w:sz w:val="22"/>
              </w:rPr>
              <w:t>шт.</w:t>
            </w:r>
          </w:p>
        </w:tc>
        <w:tc>
          <w:tcPr>
            <w:tcW w:w="1080" w:type="dxa"/>
            <w:vAlign w:val="center"/>
          </w:tcPr>
          <w:p w:rsidR="00D360EC" w:rsidRPr="000E590A" w:rsidRDefault="00D360EC" w:rsidP="003636F6">
            <w:pPr>
              <w:widowControl w:val="0"/>
              <w:spacing w:line="240" w:lineRule="auto"/>
              <w:ind w:firstLine="0"/>
              <w:jc w:val="center"/>
              <w:rPr>
                <w:sz w:val="22"/>
              </w:rPr>
            </w:pPr>
            <w:r w:rsidRPr="000E590A">
              <w:rPr>
                <w:sz w:val="22"/>
              </w:rPr>
              <w:t>1</w:t>
            </w:r>
          </w:p>
        </w:tc>
      </w:tr>
    </w:tbl>
    <w:p w:rsidR="00D360EC" w:rsidRPr="00A15582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</w:p>
    <w:p w:rsidR="00D360EC" w:rsidRPr="000E590A" w:rsidRDefault="00D360EC" w:rsidP="00D360EC">
      <w:pPr>
        <w:widowControl w:val="0"/>
        <w:spacing w:line="240" w:lineRule="auto"/>
        <w:ind w:firstLine="700"/>
        <w:rPr>
          <w:i/>
          <w:sz w:val="24"/>
          <w:szCs w:val="24"/>
        </w:rPr>
      </w:pPr>
      <w:r w:rsidRPr="000E590A">
        <w:rPr>
          <w:i/>
          <w:sz w:val="24"/>
          <w:szCs w:val="24"/>
        </w:rPr>
        <w:t>Эквиваленты товаров должны соответствовать или превосходить заданные показатели</w:t>
      </w:r>
      <w:r>
        <w:rPr>
          <w:i/>
          <w:sz w:val="24"/>
          <w:szCs w:val="24"/>
        </w:rPr>
        <w:t xml:space="preserve"> и технические х</w:t>
      </w:r>
      <w:r w:rsidRPr="000E590A">
        <w:rPr>
          <w:i/>
          <w:sz w:val="24"/>
          <w:szCs w:val="24"/>
        </w:rPr>
        <w:t>арактеристик</w:t>
      </w:r>
      <w:r>
        <w:rPr>
          <w:i/>
          <w:sz w:val="24"/>
          <w:szCs w:val="24"/>
        </w:rPr>
        <w:t>и</w:t>
      </w:r>
      <w:r w:rsidRPr="000E590A">
        <w:rPr>
          <w:i/>
          <w:sz w:val="24"/>
          <w:szCs w:val="24"/>
        </w:rPr>
        <w:t>, указанны</w:t>
      </w:r>
      <w:r>
        <w:rPr>
          <w:i/>
          <w:sz w:val="24"/>
          <w:szCs w:val="24"/>
        </w:rPr>
        <w:t>е</w:t>
      </w:r>
      <w:r w:rsidRPr="000E590A">
        <w:rPr>
          <w:i/>
          <w:sz w:val="24"/>
          <w:szCs w:val="24"/>
        </w:rPr>
        <w:t xml:space="preserve"> в </w:t>
      </w:r>
      <w:r>
        <w:rPr>
          <w:i/>
          <w:sz w:val="24"/>
          <w:szCs w:val="24"/>
        </w:rPr>
        <w:t xml:space="preserve">табл. </w:t>
      </w:r>
      <w:r w:rsidR="001C5D9E">
        <w:rPr>
          <w:i/>
          <w:sz w:val="24"/>
          <w:szCs w:val="24"/>
        </w:rPr>
        <w:t>2,3</w:t>
      </w:r>
      <w:r>
        <w:rPr>
          <w:i/>
          <w:sz w:val="24"/>
          <w:szCs w:val="24"/>
        </w:rPr>
        <w:t>.</w:t>
      </w:r>
      <w:r w:rsidRPr="000E590A">
        <w:rPr>
          <w:i/>
          <w:sz w:val="24"/>
          <w:szCs w:val="24"/>
        </w:rPr>
        <w:t xml:space="preserve"> </w:t>
      </w:r>
    </w:p>
    <w:p w:rsidR="00D360EC" w:rsidRDefault="00D360EC" w:rsidP="00D360EC">
      <w:pPr>
        <w:widowControl w:val="0"/>
        <w:spacing w:line="240" w:lineRule="auto"/>
        <w:ind w:firstLine="700"/>
        <w:rPr>
          <w:b/>
          <w:bCs/>
          <w:sz w:val="24"/>
          <w:szCs w:val="24"/>
        </w:rPr>
      </w:pPr>
    </w:p>
    <w:p w:rsidR="001C5D9E" w:rsidRPr="001C5D9E" w:rsidRDefault="001C5D9E" w:rsidP="001C5D9E">
      <w:pPr>
        <w:pStyle w:val="a3"/>
        <w:widowControl w:val="0"/>
        <w:numPr>
          <w:ilvl w:val="1"/>
          <w:numId w:val="3"/>
        </w:numPr>
        <w:spacing w:line="240" w:lineRule="auto"/>
        <w:jc w:val="left"/>
        <w:rPr>
          <w:b/>
          <w:bCs/>
          <w:sz w:val="24"/>
          <w:szCs w:val="24"/>
        </w:rPr>
      </w:pPr>
      <w:r w:rsidRPr="001C5D9E">
        <w:rPr>
          <w:b/>
          <w:bCs/>
          <w:sz w:val="24"/>
          <w:szCs w:val="24"/>
        </w:rPr>
        <w:t>Технические характеристики сервера:</w:t>
      </w:r>
    </w:p>
    <w:p w:rsidR="001C5D9E" w:rsidRDefault="001C5D9E" w:rsidP="001C5D9E">
      <w:pPr>
        <w:widowControl w:val="0"/>
        <w:spacing w:line="240" w:lineRule="auto"/>
        <w:ind w:firstLine="70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табл. 2.</w:t>
      </w:r>
    </w:p>
    <w:tbl>
      <w:tblPr>
        <w:tblStyle w:val="a5"/>
        <w:tblW w:w="108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8295"/>
        <w:gridCol w:w="2592"/>
        <w:gridCol w:w="9"/>
      </w:tblGrid>
      <w:tr w:rsidR="001C5D9E" w:rsidRPr="001C5D9E" w:rsidTr="001C5D9E">
        <w:tc>
          <w:tcPr>
            <w:tcW w:w="108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b/>
                <w:color w:val="000000"/>
                <w:sz w:val="20"/>
              </w:rPr>
              <w:t>Сервер в сборе</w:t>
            </w:r>
            <w:r w:rsidRPr="001C5D9E">
              <w:rPr>
                <w:color w:val="000000"/>
                <w:sz w:val="20"/>
              </w:rPr>
              <w:t xml:space="preserve"> </w:t>
            </w:r>
            <w:r w:rsidRPr="001C5D9E">
              <w:rPr>
                <w:color w:val="000000"/>
                <w:sz w:val="20"/>
                <w:lang w:val="en-US"/>
              </w:rPr>
              <w:t>:</w:t>
            </w:r>
            <w:bookmarkStart w:id="0" w:name="_GoBack"/>
            <w:bookmarkEnd w:id="0"/>
          </w:p>
        </w:tc>
      </w:tr>
      <w:tr w:rsidR="001C5D9E" w:rsidRPr="001C5D9E" w:rsidTr="007365D8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Технические и функциональные характеристики предложенного оборудования участником закупки должны быть не хуже требуемых.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C5D9E" w:rsidRPr="007365D8" w:rsidRDefault="001C5D9E" w:rsidP="001C5D9E">
            <w:pPr>
              <w:spacing w:line="240" w:lineRule="auto"/>
              <w:rPr>
                <w:color w:val="000000"/>
                <w:sz w:val="20"/>
              </w:rPr>
            </w:pPr>
          </w:p>
        </w:tc>
      </w:tr>
      <w:tr w:rsidR="001C5D9E" w:rsidRPr="001C5D9E" w:rsidTr="007365D8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Соответствие поставляемого оборудования действующим стандартам и нормам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</w:p>
        </w:tc>
      </w:tr>
      <w:tr w:rsidR="001C5D9E" w:rsidRPr="001C5D9E" w:rsidTr="007365D8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При поставке товара, поставщику требуется предоставить техническую документацию на товар, включающую в себя: срок и условия гарантийного обслуживания, сертификаты соответствия ТР ТС 004/2011 «О безопасности низковольтного оборудования»; ТР ТС 020/2011 «Электромагнитная совместимость технических средств», руководство пользователя на русском языке, условия эксплуатации товара.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Высота сервера в монтажных единицах (юнитах)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более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Глубина сервера без выступающих элементов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более 780 мм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Кнопка включения/выключения питания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Кнопка идентификации устройства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Индикатор питания 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Индикатор устройства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Индикатор состояния системы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Индикатор состояния памяти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Индикатор состояния питания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Индикатор состояния вентиляторов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Индикатор перегрева системы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Индикаторы активности дисков горячей замены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Порты USB 3.0 на лицевой панели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1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Порты USB 2.0 на лицевой панели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1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Порт VGA на лицевой панели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Количество отсеков 3,5" на лицевой панели сервера для SAS3/SATA3 накопителей с возможностью горячей замены (из них с поддержкой </w:t>
            </w:r>
            <w:proofErr w:type="spellStart"/>
            <w:r w:rsidRPr="001C5D9E">
              <w:rPr>
                <w:color w:val="000000"/>
                <w:sz w:val="20"/>
              </w:rPr>
              <w:t>NVMe</w:t>
            </w:r>
            <w:proofErr w:type="spellEnd"/>
            <w:r w:rsidRPr="001C5D9E">
              <w:rPr>
                <w:color w:val="000000"/>
                <w:sz w:val="20"/>
              </w:rPr>
              <w:t>)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12 (4)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отсеков 2,5" для SATA накопителей на задней панели сервера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Встроенные управляемые вентиляторы с горячей заменой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4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Схема резервирования вентиляторов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N+1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установленных блоков питания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Схема резервирования блоков питания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N+1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Мощность одного блока питания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Не менее </w:t>
            </w:r>
            <w:r w:rsidRPr="001C5D9E">
              <w:rPr>
                <w:color w:val="000000"/>
                <w:sz w:val="20"/>
                <w:lang w:val="en-US"/>
              </w:rPr>
              <w:t>8</w:t>
            </w:r>
            <w:r w:rsidRPr="001C5D9E">
              <w:rPr>
                <w:color w:val="000000"/>
                <w:sz w:val="20"/>
              </w:rPr>
              <w:t>00 Вт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Поддержка горячей замены блоков питания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Возможность монтажа в 19" стойку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lastRenderedPageBreak/>
              <w:t>Комплект для монтажа в 19" стойку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Максимальное количество процессоров 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установленных процессоров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ядер процессора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  <w:lang w:val="en-US"/>
              </w:rPr>
            </w:pPr>
            <w:r w:rsidRPr="001C5D9E">
              <w:rPr>
                <w:color w:val="000000"/>
                <w:sz w:val="20"/>
              </w:rPr>
              <w:t xml:space="preserve">Не менее </w:t>
            </w:r>
            <w:r w:rsidRPr="001C5D9E">
              <w:rPr>
                <w:color w:val="000000"/>
                <w:sz w:val="20"/>
                <w:lang w:val="en-US"/>
              </w:rPr>
              <w:t>8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потоков процессора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  <w:lang w:val="en-US"/>
              </w:rPr>
            </w:pPr>
            <w:r w:rsidRPr="001C5D9E">
              <w:rPr>
                <w:color w:val="000000"/>
                <w:sz w:val="20"/>
              </w:rPr>
              <w:t xml:space="preserve">Не менее </w:t>
            </w:r>
            <w:r w:rsidRPr="001C5D9E">
              <w:rPr>
                <w:color w:val="000000"/>
                <w:sz w:val="20"/>
                <w:lang w:val="en-US"/>
              </w:rPr>
              <w:t>16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Базовая тактовая частота процессора 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Не менее </w:t>
            </w:r>
            <w:r w:rsidRPr="001C5D9E">
              <w:rPr>
                <w:color w:val="000000"/>
                <w:sz w:val="20"/>
                <w:lang w:val="en-US"/>
              </w:rPr>
              <w:t>3</w:t>
            </w:r>
            <w:r w:rsidRPr="001C5D9E">
              <w:rPr>
                <w:color w:val="000000"/>
                <w:sz w:val="20"/>
              </w:rPr>
              <w:t>,</w:t>
            </w:r>
            <w:r w:rsidRPr="001C5D9E">
              <w:rPr>
                <w:color w:val="000000"/>
                <w:sz w:val="20"/>
                <w:lang w:val="en-US"/>
              </w:rPr>
              <w:t>2</w:t>
            </w:r>
            <w:r w:rsidRPr="001C5D9E">
              <w:rPr>
                <w:color w:val="000000"/>
                <w:sz w:val="20"/>
              </w:rPr>
              <w:t>0 ГГц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Максимальная тактовая частота процессора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3,</w:t>
            </w:r>
            <w:r w:rsidRPr="001C5D9E">
              <w:rPr>
                <w:color w:val="000000"/>
                <w:sz w:val="20"/>
                <w:lang w:val="en-US"/>
              </w:rPr>
              <w:t>6</w:t>
            </w:r>
            <w:r w:rsidRPr="001C5D9E">
              <w:rPr>
                <w:color w:val="000000"/>
                <w:sz w:val="20"/>
              </w:rPr>
              <w:t>0 ГГц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Кэш процессора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Не менее </w:t>
            </w:r>
            <w:r w:rsidRPr="001C5D9E">
              <w:rPr>
                <w:color w:val="000000"/>
                <w:sz w:val="20"/>
                <w:lang w:val="en-US"/>
              </w:rPr>
              <w:t>12</w:t>
            </w:r>
            <w:r w:rsidRPr="001C5D9E">
              <w:rPr>
                <w:color w:val="000000"/>
                <w:sz w:val="20"/>
              </w:rPr>
              <w:t>МБ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Система охлаждения процессора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Поддержка 64-разрядных приложений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Поддержка процессором технологии виртуализации, позволяющая одной аппаратной платформе функционировать в качестве нескольких виртуальных платформ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Поддержка процессором векторных инструкций AVX-512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модулей AVX-512 FMA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Функция повышенной оперативности при обработке одного потока данных и кратковременных рабочих нагрузок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слотов под оперативную память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32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Максимальный объем оперативной памяти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4096 ГБ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Тип установленной оперативной памяти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Регистровая DDR4 с кодом коррекции ошибок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Тактовая частота установленной оперативной памяти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Не менее </w:t>
            </w:r>
            <w:r w:rsidRPr="001C5D9E">
              <w:rPr>
                <w:color w:val="000000"/>
                <w:sz w:val="20"/>
                <w:lang w:val="en-US"/>
              </w:rPr>
              <w:t>3200</w:t>
            </w:r>
            <w:r w:rsidRPr="001C5D9E">
              <w:rPr>
                <w:color w:val="000000"/>
                <w:sz w:val="20"/>
              </w:rPr>
              <w:t xml:space="preserve"> МГц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Объем одного модуля установленной оперативной памяти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Не менее </w:t>
            </w:r>
            <w:r w:rsidRPr="001C5D9E">
              <w:rPr>
                <w:color w:val="000000"/>
                <w:sz w:val="20"/>
                <w:lang w:val="en-US"/>
              </w:rPr>
              <w:t>32</w:t>
            </w:r>
            <w:r w:rsidRPr="001C5D9E">
              <w:rPr>
                <w:color w:val="000000"/>
                <w:sz w:val="20"/>
              </w:rPr>
              <w:t xml:space="preserve"> ГБ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установленных модулей оперативной памяти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  <w:lang w:val="en-US"/>
              </w:rPr>
            </w:pPr>
            <w:r w:rsidRPr="001C5D9E">
              <w:rPr>
                <w:color w:val="000000"/>
                <w:sz w:val="20"/>
              </w:rPr>
              <w:t>Не менее 8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Количество разъемов шины PCI </w:t>
            </w:r>
            <w:proofErr w:type="spellStart"/>
            <w:r w:rsidRPr="001C5D9E">
              <w:rPr>
                <w:color w:val="000000"/>
                <w:sz w:val="20"/>
              </w:rPr>
              <w:t>Express</w:t>
            </w:r>
            <w:proofErr w:type="spellEnd"/>
            <w:r w:rsidRPr="001C5D9E">
              <w:rPr>
                <w:color w:val="000000"/>
                <w:sz w:val="20"/>
              </w:rPr>
              <w:t xml:space="preserve"> x16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Количество разъемов шины PCI </w:t>
            </w:r>
            <w:proofErr w:type="spellStart"/>
            <w:r w:rsidRPr="001C5D9E">
              <w:rPr>
                <w:color w:val="000000"/>
                <w:sz w:val="20"/>
              </w:rPr>
              <w:t>Express</w:t>
            </w:r>
            <w:proofErr w:type="spellEnd"/>
            <w:r w:rsidRPr="001C5D9E">
              <w:rPr>
                <w:color w:val="000000"/>
                <w:sz w:val="20"/>
              </w:rPr>
              <w:t xml:space="preserve"> x8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4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разъемов OCP 3.0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1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Контроллер SATA с характеристиками: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RAID уровней 0, 1, 5, 10;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поддержка не менее 14 дисковых накопителей SATA 3;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не менее трех разъемов </w:t>
            </w:r>
            <w:proofErr w:type="spellStart"/>
            <w:r w:rsidRPr="001C5D9E">
              <w:rPr>
                <w:color w:val="000000"/>
                <w:sz w:val="20"/>
              </w:rPr>
              <w:t>Mini</w:t>
            </w:r>
            <w:proofErr w:type="spellEnd"/>
            <w:r w:rsidRPr="001C5D9E">
              <w:rPr>
                <w:color w:val="000000"/>
                <w:sz w:val="20"/>
              </w:rPr>
              <w:t>-SAS HD;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не менее двух разъемов 7-pin SATA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Дискретный </w:t>
            </w:r>
            <w:proofErr w:type="spellStart"/>
            <w:r w:rsidRPr="001C5D9E">
              <w:rPr>
                <w:color w:val="000000"/>
                <w:sz w:val="20"/>
              </w:rPr>
              <w:t>Raid</w:t>
            </w:r>
            <w:proofErr w:type="spellEnd"/>
            <w:r w:rsidRPr="001C5D9E">
              <w:rPr>
                <w:color w:val="000000"/>
                <w:sz w:val="20"/>
              </w:rPr>
              <w:t>-контроллер с характеристиками: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не менее 2 ГБ DDR4 кэш-памяти с защитой на базе флэш-памяти;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RAID уровней 0, 1, 5, 6, 10, 50 и 60;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поддержка не менее 8 SAS/SATA накопителей с прямым подключением на контроллер;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поддержка не менее 240 дисковых накопителей SATA/SAS при использовании экспандеров;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не менее четырёх внутренних портов SFF-8643 (x4);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оперативное увеличение емкости (OCE);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оперативная миграция с одного на другой уровень RAID (RLM);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автоматическое возобновление работы после отключения питания в связи с модернизацией или реконструкцией массива (RLM);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многоканальная структура поддержки для одного контроллера;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распределение загрузки;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конфигурация сегмента чередования данных до 1 Мб;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быстрая инициализация, обеспечивающая быструю настройку массива;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проверка на согласованность целостности данных;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поддержка SSD;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регулярная проверка - сканирование и восстановление носителей;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поддержка 64 виртуальных дисков;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конфигурация диска (COD), совместимая с форматом DDF;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поддержка S.M.A.R.T;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автоматическое восстановление;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структурная целостность для горячего резервирования;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аварийное горячее резервирование SATA для массивов SAS;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управление модулем - SES (внутреннее) - SGPIO (последовательное);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технология диагностики дисковых накопителей.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365D8" w:rsidRPr="007365D8" w:rsidRDefault="001C5D9E" w:rsidP="007365D8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Аппаратная реализация удаленного управления сервером, обеспечивающая следующие функции:</w:t>
            </w:r>
            <w:r w:rsidR="007365D8" w:rsidRPr="007365D8">
              <w:rPr>
                <w:color w:val="000000"/>
                <w:sz w:val="20"/>
              </w:rPr>
              <w:t xml:space="preserve"> 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удаленный доступ к графической консоли сервера;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последовательная консоль;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подключение виртуальных носителей;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возможность удаленно подключать к управляемому серверу образы дисков CD/DVD, FDD, HDD;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поддержка журнала событий;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lastRenderedPageBreak/>
              <w:t xml:space="preserve">- многопользовательский доступ, назначаемые права пользователей, интеграция с </w:t>
            </w:r>
            <w:proofErr w:type="spellStart"/>
            <w:r w:rsidRPr="001C5D9E">
              <w:rPr>
                <w:color w:val="000000"/>
                <w:sz w:val="20"/>
              </w:rPr>
              <w:t>Active</w:t>
            </w:r>
            <w:proofErr w:type="spellEnd"/>
            <w:r w:rsidRPr="001C5D9E">
              <w:rPr>
                <w:color w:val="000000"/>
                <w:sz w:val="20"/>
              </w:rPr>
              <w:t xml:space="preserve"> </w:t>
            </w:r>
            <w:proofErr w:type="spellStart"/>
            <w:r w:rsidRPr="001C5D9E">
              <w:rPr>
                <w:color w:val="000000"/>
                <w:sz w:val="20"/>
              </w:rPr>
              <w:t>Directory</w:t>
            </w:r>
            <w:proofErr w:type="spellEnd"/>
            <w:r w:rsidRPr="001C5D9E">
              <w:rPr>
                <w:color w:val="000000"/>
                <w:sz w:val="20"/>
              </w:rPr>
              <w:t>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независимость от ОС (Операционная система).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Обеспечение удаленного аппаратного мониторинга через IPMI, включая следующее: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состояние датчиков температуры (процессор, системная плата);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состояние датчиков скорости вращения вентиляторов корпуса сервера;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состояние датчиков напряжения (материнская плата, модули управления питанием процессора);</w:t>
            </w:r>
          </w:p>
          <w:p w:rsidR="007365D8" w:rsidRP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определение ошибок памяти ECC</w:t>
            </w:r>
            <w:r w:rsidR="007365D8" w:rsidRPr="007365D8">
              <w:rPr>
                <w:color w:val="000000"/>
                <w:sz w:val="20"/>
              </w:rPr>
              <w:t>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состояние питания (блоки питания);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удаленное управление питанием: включение, выключение, перезагрузка;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удаленный доступ к текстовой или графической системной информации, включая настройку BIOS и информацию о работе ОС (KVM);</w:t>
            </w:r>
          </w:p>
          <w:p w:rsidR="007365D8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обеспечение безопасное сетевое управление через удаленное управление/перенаправление консоли;</w:t>
            </w:r>
          </w:p>
          <w:p w:rsidR="001C5D9E" w:rsidRPr="001C5D9E" w:rsidRDefault="001C5D9E" w:rsidP="007365D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управление через выделенный сетевой порт.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lastRenderedPageBreak/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lastRenderedPageBreak/>
              <w:t>Количество портов SFP+ (10 Гбит/с) на задней панели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Выделенный порт RJ-45 на задней панели для удаленного управления сервером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Наличие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портов VGA на задней панели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1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портов COM на задней панели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1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портов USB 3.0 на задней панели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2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365D8" w:rsidRDefault="001C5D9E" w:rsidP="007365D8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Количество твердотельных накопителей с характеристиками:</w:t>
            </w:r>
          </w:p>
          <w:p w:rsidR="007365D8" w:rsidRDefault="001C5D9E" w:rsidP="007365D8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объем – не менее 960 ГБ;</w:t>
            </w:r>
          </w:p>
          <w:p w:rsidR="007365D8" w:rsidRDefault="001C5D9E" w:rsidP="007365D8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предназначен для работы в режиме 24/7 (24 часа, 7 дней в неделю);</w:t>
            </w:r>
          </w:p>
          <w:p w:rsidR="001C5D9E" w:rsidRPr="001C5D9E" w:rsidRDefault="001C5D9E" w:rsidP="007365D8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 - интерфейс – </w:t>
            </w:r>
            <w:r w:rsidRPr="001C5D9E">
              <w:rPr>
                <w:color w:val="000000"/>
                <w:sz w:val="20"/>
                <w:lang w:val="en-US"/>
              </w:rPr>
              <w:t>SAS</w:t>
            </w:r>
            <w:r w:rsidRPr="001C5D9E">
              <w:rPr>
                <w:color w:val="000000"/>
                <w:sz w:val="20"/>
              </w:rPr>
              <w:t xml:space="preserve"> 12Гб/с.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Не менее 4</w:t>
            </w:r>
          </w:p>
        </w:tc>
      </w:tr>
      <w:tr w:rsidR="001C5D9E" w:rsidRPr="001C5D9E" w:rsidTr="001C5D9E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C5D9E" w:rsidRPr="001C5D9E" w:rsidRDefault="001C5D9E" w:rsidP="001C5D9E">
            <w:pPr>
              <w:spacing w:line="240" w:lineRule="auto"/>
              <w:rPr>
                <w:b/>
                <w:i/>
                <w:color w:val="000000"/>
                <w:sz w:val="20"/>
              </w:rPr>
            </w:pPr>
            <w:r w:rsidRPr="001C5D9E">
              <w:rPr>
                <w:b/>
                <w:i/>
                <w:color w:val="000000"/>
                <w:sz w:val="20"/>
              </w:rPr>
              <w:t>Программное обеспечение включено в Единый реестр российских программ для электронных вычислительных машин и баз данных согласно постановлению правительства РФ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нужд».</w:t>
            </w:r>
          </w:p>
          <w:p w:rsidR="001C5D9E" w:rsidRPr="001C5D9E" w:rsidRDefault="001C5D9E" w:rsidP="001C5D9E">
            <w:pPr>
              <w:spacing w:line="240" w:lineRule="auto"/>
              <w:rPr>
                <w:b/>
                <w:i/>
                <w:color w:val="000000"/>
                <w:sz w:val="20"/>
              </w:rPr>
            </w:pPr>
          </w:p>
          <w:p w:rsidR="001C5D9E" w:rsidRPr="001C5D9E" w:rsidRDefault="001C5D9E" w:rsidP="001C5D9E">
            <w:pPr>
              <w:spacing w:line="240" w:lineRule="auto"/>
              <w:rPr>
                <w:b/>
                <w:i/>
                <w:color w:val="000000"/>
                <w:sz w:val="20"/>
              </w:rPr>
            </w:pPr>
            <w:r w:rsidRPr="001C5D9E">
              <w:rPr>
                <w:b/>
                <w:i/>
                <w:color w:val="000000"/>
                <w:sz w:val="20"/>
              </w:rPr>
              <w:t>Между сервером и программным обеспечением имеется технологическая и функциональная связь.</w:t>
            </w:r>
          </w:p>
          <w:p w:rsidR="001C5D9E" w:rsidRPr="001C5D9E" w:rsidRDefault="001C5D9E" w:rsidP="001C5D9E">
            <w:pPr>
              <w:spacing w:line="240" w:lineRule="auto"/>
              <w:rPr>
                <w:bCs/>
                <w:color w:val="000000"/>
                <w:sz w:val="20"/>
              </w:rPr>
            </w:pPr>
            <w:r w:rsidRPr="001C5D9E">
              <w:rPr>
                <w:b/>
                <w:bCs/>
                <w:color w:val="000000"/>
                <w:sz w:val="20"/>
              </w:rPr>
              <w:t>Функции централизованной аппаратно-ориентированной системы мониторинга и управления: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1. Централизованная система управления и мониторинга, не требующая дополнительных финансовых затрат в процессе эксплуатации.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2. Централизованная система управления и мониторинга совместима с поставляемым оборудованием.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3. Русский язык интерфейса централизованной системы управления и мониторинга.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4. Наличие руководства пользователя, руководства администратора на русском языке.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5. Техническая поддержка на русском языке. 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 Функциональные возможности централизованной системы управления и мониторинга: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6.1. Мониторинг/управление из единого интерфейса следующими типами оборудования: серверы, коммутаторы, СХД, ИБП.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6.2. Визуальное отображение информации, которое позволяет определить: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размещение оборудования в стойке,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общий вид устройства (изображение фронтальной и обратной стороны),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текущий статус устройства.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6.3. Управление учетными записями пользователей системы мониторинга и управления: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ролевая модель доступа;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возможность распределения прав доступа к объектам мониторинга пользователям системы;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- поддержка интеграции с службами каталогов LDAP включая </w:t>
            </w:r>
            <w:proofErr w:type="spellStart"/>
            <w:r w:rsidRPr="001C5D9E">
              <w:rPr>
                <w:color w:val="000000"/>
                <w:sz w:val="20"/>
              </w:rPr>
              <w:t>Microsoft</w:t>
            </w:r>
            <w:proofErr w:type="spellEnd"/>
            <w:r w:rsidRPr="001C5D9E">
              <w:rPr>
                <w:color w:val="000000"/>
                <w:sz w:val="20"/>
              </w:rPr>
              <w:t xml:space="preserve"> </w:t>
            </w:r>
            <w:proofErr w:type="spellStart"/>
            <w:r w:rsidRPr="001C5D9E">
              <w:rPr>
                <w:color w:val="000000"/>
                <w:sz w:val="20"/>
              </w:rPr>
              <w:t>Active</w:t>
            </w:r>
            <w:proofErr w:type="spellEnd"/>
            <w:r w:rsidRPr="001C5D9E">
              <w:rPr>
                <w:color w:val="000000"/>
                <w:sz w:val="20"/>
              </w:rPr>
              <w:t xml:space="preserve"> </w:t>
            </w:r>
            <w:proofErr w:type="spellStart"/>
            <w:r w:rsidRPr="001C5D9E">
              <w:rPr>
                <w:color w:val="000000"/>
                <w:sz w:val="20"/>
              </w:rPr>
              <w:t>Directory</w:t>
            </w:r>
            <w:proofErr w:type="spellEnd"/>
            <w:r w:rsidRPr="001C5D9E">
              <w:rPr>
                <w:color w:val="000000"/>
                <w:sz w:val="20"/>
              </w:rPr>
              <w:t>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возможность определения роли пользователя системы на основании членства в группах AD/LDAP."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6.4. </w:t>
            </w:r>
            <w:proofErr w:type="spellStart"/>
            <w:r w:rsidRPr="001C5D9E">
              <w:rPr>
                <w:color w:val="000000"/>
                <w:sz w:val="20"/>
              </w:rPr>
              <w:t>Логирование</w:t>
            </w:r>
            <w:proofErr w:type="spellEnd"/>
            <w:r w:rsidRPr="001C5D9E">
              <w:rPr>
                <w:color w:val="000000"/>
                <w:sz w:val="20"/>
              </w:rPr>
              <w:t xml:space="preserve"> действий пользователей с возможностью: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определения даты и времени выполнения действий;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определения действий пользователя.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6.5. Групповое управления управляемыми системами: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поиск систем по ключевым событиям, статусу, типам;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применение к группам устройств политик и правил;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управление электропитанием по заданному расписанию;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lastRenderedPageBreak/>
              <w:t>- изменение пороговых значений для формирования событий;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обновление микропрограммного обеспечения группы устройств.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6.6. Возможность формирование отчетов в форматах </w:t>
            </w:r>
            <w:proofErr w:type="spellStart"/>
            <w:r w:rsidRPr="001C5D9E">
              <w:rPr>
                <w:color w:val="000000"/>
                <w:sz w:val="20"/>
              </w:rPr>
              <w:t>pdf</w:t>
            </w:r>
            <w:proofErr w:type="spellEnd"/>
            <w:r w:rsidRPr="001C5D9E">
              <w:rPr>
                <w:color w:val="000000"/>
                <w:sz w:val="20"/>
              </w:rPr>
              <w:t xml:space="preserve">, </w:t>
            </w:r>
            <w:proofErr w:type="spellStart"/>
            <w:r w:rsidRPr="001C5D9E">
              <w:rPr>
                <w:color w:val="000000"/>
                <w:sz w:val="20"/>
              </w:rPr>
              <w:t>xlsx</w:t>
            </w:r>
            <w:proofErr w:type="spellEnd"/>
            <w:r w:rsidRPr="001C5D9E">
              <w:rPr>
                <w:color w:val="000000"/>
                <w:sz w:val="20"/>
              </w:rPr>
              <w:t xml:space="preserve">, </w:t>
            </w:r>
            <w:proofErr w:type="spellStart"/>
            <w:r w:rsidRPr="001C5D9E">
              <w:rPr>
                <w:color w:val="000000"/>
                <w:sz w:val="20"/>
              </w:rPr>
              <w:t>docx</w:t>
            </w:r>
            <w:proofErr w:type="spellEnd"/>
            <w:r w:rsidRPr="001C5D9E">
              <w:rPr>
                <w:color w:val="000000"/>
                <w:sz w:val="20"/>
              </w:rPr>
              <w:t xml:space="preserve">, </w:t>
            </w:r>
            <w:proofErr w:type="spellStart"/>
            <w:r w:rsidRPr="001C5D9E">
              <w:rPr>
                <w:color w:val="000000"/>
                <w:sz w:val="20"/>
              </w:rPr>
              <w:t>xml</w:t>
            </w:r>
            <w:proofErr w:type="spellEnd"/>
            <w:r w:rsidRPr="001C5D9E">
              <w:rPr>
                <w:color w:val="000000"/>
                <w:sz w:val="20"/>
              </w:rPr>
              <w:t>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6.7. Отправка уведомлений о статусе оборудования, информации о сбоях, информации о изменении конфигурации устройств по электронной почте, </w:t>
            </w:r>
            <w:proofErr w:type="spellStart"/>
            <w:r w:rsidRPr="001C5D9E">
              <w:rPr>
                <w:color w:val="000000"/>
                <w:sz w:val="20"/>
              </w:rPr>
              <w:t>Telegram</w:t>
            </w:r>
            <w:proofErr w:type="spellEnd"/>
            <w:r w:rsidRPr="001C5D9E">
              <w:rPr>
                <w:color w:val="000000"/>
                <w:sz w:val="20"/>
              </w:rPr>
              <w:t>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6.8. Возможность резервного копирования настроек системы и их восстановления в случае сбоя с сохранением всей доступной информации.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6.9. Возможность в централизованной системе управления и мониторинга анализа поступающих с подключенных устройств данных о событиях с целью выявления закономерностей возникновения событий.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6.10. Возможность получения телеметрической информации (внутренние </w:t>
            </w:r>
            <w:proofErr w:type="spellStart"/>
            <w:r w:rsidRPr="001C5D9E">
              <w:rPr>
                <w:color w:val="000000"/>
                <w:sz w:val="20"/>
              </w:rPr>
              <w:t>логи</w:t>
            </w:r>
            <w:proofErr w:type="spellEnd"/>
            <w:r w:rsidRPr="001C5D9E">
              <w:rPr>
                <w:color w:val="000000"/>
                <w:sz w:val="20"/>
              </w:rPr>
              <w:t xml:space="preserve"> устройства) с возможностью отправки в адрес технической поддержки.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6.11. Обеспечение мониторинга и управления </w:t>
            </w:r>
            <w:proofErr w:type="gramStart"/>
            <w:r w:rsidRPr="001C5D9E">
              <w:rPr>
                <w:color w:val="000000"/>
                <w:sz w:val="20"/>
              </w:rPr>
              <w:t>устройств</w:t>
            </w:r>
            <w:proofErr w:type="gramEnd"/>
            <w:r w:rsidRPr="001C5D9E">
              <w:rPr>
                <w:color w:val="000000"/>
                <w:sz w:val="20"/>
              </w:rPr>
              <w:t xml:space="preserve"> работающих в отказоустойчивом режиме портов управления и мониторинга.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6.12. Выполнение всех функций централизованной системы мониторинга и управления без использования программных агентов (без установки программ агентов в операционную систему управляемых систем).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6.13. Поддержка протоколов RMCP+, SNMPv1-3, </w:t>
            </w:r>
            <w:proofErr w:type="spellStart"/>
            <w:r w:rsidRPr="001C5D9E">
              <w:rPr>
                <w:color w:val="000000"/>
                <w:sz w:val="20"/>
              </w:rPr>
              <w:t>http</w:t>
            </w:r>
            <w:proofErr w:type="spellEnd"/>
            <w:r w:rsidRPr="001C5D9E">
              <w:rPr>
                <w:color w:val="000000"/>
                <w:sz w:val="20"/>
              </w:rPr>
              <w:t xml:space="preserve">, </w:t>
            </w:r>
            <w:proofErr w:type="spellStart"/>
            <w:r w:rsidRPr="001C5D9E">
              <w:rPr>
                <w:color w:val="000000"/>
                <w:sz w:val="20"/>
              </w:rPr>
              <w:t>https</w:t>
            </w:r>
            <w:proofErr w:type="spellEnd"/>
            <w:r w:rsidRPr="001C5D9E">
              <w:rPr>
                <w:color w:val="000000"/>
                <w:sz w:val="20"/>
              </w:rPr>
              <w:t xml:space="preserve">, ICMP, SMTP, SSH, </w:t>
            </w:r>
            <w:proofErr w:type="spellStart"/>
            <w:r w:rsidRPr="001C5D9E">
              <w:rPr>
                <w:color w:val="000000"/>
                <w:sz w:val="20"/>
              </w:rPr>
              <w:t>Radius</w:t>
            </w:r>
            <w:proofErr w:type="spellEnd"/>
            <w:r w:rsidRPr="001C5D9E">
              <w:rPr>
                <w:color w:val="000000"/>
                <w:sz w:val="20"/>
              </w:rPr>
              <w:t xml:space="preserve">, LDAP. Поддержка </w:t>
            </w:r>
            <w:proofErr w:type="gramStart"/>
            <w:r w:rsidRPr="001C5D9E">
              <w:rPr>
                <w:color w:val="000000"/>
                <w:sz w:val="20"/>
              </w:rPr>
              <w:t xml:space="preserve">форматов  </w:t>
            </w:r>
            <w:proofErr w:type="spellStart"/>
            <w:r w:rsidRPr="001C5D9E">
              <w:rPr>
                <w:color w:val="000000"/>
                <w:sz w:val="20"/>
              </w:rPr>
              <w:t>Rest</w:t>
            </w:r>
            <w:proofErr w:type="spellEnd"/>
            <w:proofErr w:type="gramEnd"/>
            <w:r w:rsidRPr="001C5D9E">
              <w:rPr>
                <w:color w:val="000000"/>
                <w:sz w:val="20"/>
              </w:rPr>
              <w:t xml:space="preserve"> API, XML.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6.14. Поддержка </w:t>
            </w:r>
            <w:proofErr w:type="spellStart"/>
            <w:r w:rsidRPr="001C5D9E">
              <w:rPr>
                <w:color w:val="000000"/>
                <w:sz w:val="20"/>
              </w:rPr>
              <w:t>Redfish</w:t>
            </w:r>
            <w:proofErr w:type="spellEnd"/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6.15. Функция автоматического перенаправления в консоль SSH и подключение к устройству с поддержкой сквозной авторизации.</w:t>
            </w:r>
          </w:p>
          <w:p w:rsidR="001C5D9E" w:rsidRPr="001C5D9E" w:rsidRDefault="001C5D9E" w:rsidP="001C5D9E">
            <w:pPr>
              <w:spacing w:line="240" w:lineRule="auto"/>
              <w:rPr>
                <w:b/>
                <w:color w:val="000000"/>
                <w:sz w:val="20"/>
              </w:rPr>
            </w:pPr>
            <w:r w:rsidRPr="001C5D9E">
              <w:rPr>
                <w:b/>
                <w:color w:val="000000"/>
                <w:sz w:val="20"/>
              </w:rPr>
              <w:t xml:space="preserve">7. Система мониторинга из единого реестра отечественных программ для ЭВМ и БД : </w:t>
            </w:r>
            <w:hyperlink r:id="rId6" w:history="1">
              <w:r w:rsidRPr="001C5D9E">
                <w:rPr>
                  <w:rStyle w:val="a4"/>
                  <w:b/>
                  <w:sz w:val="20"/>
                </w:rPr>
                <w:t>https://reestr.minsvyaz.ru/reestr/</w:t>
              </w:r>
            </w:hyperlink>
            <w:r w:rsidRPr="001C5D9E">
              <w:rPr>
                <w:b/>
                <w:color w:val="000000"/>
                <w:sz w:val="20"/>
              </w:rPr>
              <w:t xml:space="preserve"> 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8. Функциональные возможности мониторинга и управления серверной инфраструктуры </w:t>
            </w:r>
            <w:proofErr w:type="spellStart"/>
            <w:r w:rsidRPr="001C5D9E">
              <w:rPr>
                <w:color w:val="000000"/>
                <w:sz w:val="20"/>
              </w:rPr>
              <w:t>безагентно</w:t>
            </w:r>
            <w:proofErr w:type="spellEnd"/>
            <w:r w:rsidRPr="001C5D9E">
              <w:rPr>
                <w:color w:val="000000"/>
                <w:sz w:val="20"/>
              </w:rPr>
              <w:t>, то есть без установки служб в операционную систему: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8.1. Инвентаризация аппаратной конфигурации оборудования (включая версии микрокодов и серийные номера)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8.2. Контроль температурного режима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8.3. Контроль уровня загрузки ресурсов оборудования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8.4. Мониторинг аппаратных компонентов и отслеживания отказов процессоров, памяти, БП, вентиляторов, отслеживание изъятия компонентов, отслеживания статуса </w:t>
            </w:r>
            <w:proofErr w:type="gramStart"/>
            <w:r w:rsidRPr="001C5D9E">
              <w:rPr>
                <w:color w:val="000000"/>
                <w:sz w:val="20"/>
              </w:rPr>
              <w:t>LAN  интерфейса</w:t>
            </w:r>
            <w:proofErr w:type="gramEnd"/>
            <w:r w:rsidRPr="001C5D9E">
              <w:rPr>
                <w:color w:val="000000"/>
                <w:sz w:val="20"/>
              </w:rPr>
              <w:t xml:space="preserve"> с отображением в статусе сервера.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8.5. Автоматизированное (групповое) обновление версий микропрограммного обеспечения модуля управления сервером (BMC)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8.6. Автоматизированное (групповое) обновление микрокода базовой системы ввода-вывода (BIOS)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9. Наличие интерфейса для обеспечения интеграции со сторонними системами (REST API).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10. Функция автоматического заведения заявки на ремонт оборудования в случае выхода из строя компонентов устройства (поддержка технологии </w:t>
            </w:r>
            <w:proofErr w:type="spellStart"/>
            <w:r w:rsidRPr="001C5D9E">
              <w:rPr>
                <w:color w:val="000000"/>
                <w:sz w:val="20"/>
              </w:rPr>
              <w:t>Call</w:t>
            </w:r>
            <w:proofErr w:type="spellEnd"/>
            <w:r w:rsidRPr="001C5D9E">
              <w:rPr>
                <w:color w:val="000000"/>
                <w:sz w:val="20"/>
              </w:rPr>
              <w:t xml:space="preserve"> </w:t>
            </w:r>
            <w:proofErr w:type="spellStart"/>
            <w:r w:rsidRPr="001C5D9E">
              <w:rPr>
                <w:color w:val="000000"/>
                <w:sz w:val="20"/>
              </w:rPr>
              <w:t>Home</w:t>
            </w:r>
            <w:proofErr w:type="spellEnd"/>
            <w:r w:rsidRPr="001C5D9E">
              <w:rPr>
                <w:color w:val="000000"/>
                <w:sz w:val="20"/>
              </w:rPr>
              <w:t>)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11. Функция автоматического определения сроков и уровня гарантийного обслуживания оборудования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 xml:space="preserve">12. Наличие мобильного приложения под платформы </w:t>
            </w:r>
            <w:proofErr w:type="spellStart"/>
            <w:r w:rsidRPr="001C5D9E">
              <w:rPr>
                <w:color w:val="000000"/>
                <w:sz w:val="20"/>
              </w:rPr>
              <w:t>iOS</w:t>
            </w:r>
            <w:proofErr w:type="spellEnd"/>
            <w:r w:rsidRPr="001C5D9E">
              <w:rPr>
                <w:color w:val="000000"/>
                <w:sz w:val="20"/>
              </w:rPr>
              <w:t xml:space="preserve">, </w:t>
            </w:r>
            <w:proofErr w:type="spellStart"/>
            <w:r w:rsidRPr="001C5D9E">
              <w:rPr>
                <w:color w:val="000000"/>
                <w:sz w:val="20"/>
              </w:rPr>
              <w:t>Android</w:t>
            </w:r>
            <w:proofErr w:type="spellEnd"/>
            <w:r w:rsidRPr="001C5D9E">
              <w:rPr>
                <w:color w:val="000000"/>
                <w:sz w:val="20"/>
              </w:rPr>
              <w:t xml:space="preserve"> для ПО управления и мониторинга с функциями: 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отображения статуса оборудования,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расположения оборудования в стойке,</w:t>
            </w:r>
          </w:p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t>- просмотр информации о устройстве с использованием QR-кода.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lastRenderedPageBreak/>
              <w:t>Наличие</w:t>
            </w:r>
          </w:p>
        </w:tc>
      </w:tr>
      <w:tr w:rsidR="001C5D9E" w:rsidRPr="001C5D9E" w:rsidTr="007365D8">
        <w:trPr>
          <w:gridAfter w:val="1"/>
          <w:wAfter w:w="9" w:type="dxa"/>
        </w:trPr>
        <w:tc>
          <w:tcPr>
            <w:tcW w:w="8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C5D9E" w:rsidRPr="001C5D9E" w:rsidRDefault="001C5D9E" w:rsidP="007365D8">
            <w:pPr>
              <w:spacing w:line="240" w:lineRule="auto"/>
              <w:rPr>
                <w:color w:val="000000"/>
                <w:sz w:val="20"/>
              </w:rPr>
            </w:pPr>
            <w:r w:rsidRPr="001C5D9E">
              <w:rPr>
                <w:color w:val="000000"/>
                <w:sz w:val="20"/>
              </w:rPr>
              <w:lastRenderedPageBreak/>
              <w:t>Гара</w:t>
            </w:r>
            <w:r w:rsidR="007365D8">
              <w:rPr>
                <w:color w:val="000000"/>
                <w:sz w:val="20"/>
              </w:rPr>
              <w:t>нтия на оборудование не менее 12</w:t>
            </w:r>
            <w:r w:rsidRPr="001C5D9E">
              <w:rPr>
                <w:color w:val="000000"/>
                <w:sz w:val="20"/>
              </w:rPr>
              <w:t xml:space="preserve"> месяцев</w:t>
            </w:r>
          </w:p>
        </w:tc>
        <w:tc>
          <w:tcPr>
            <w:tcW w:w="25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C5D9E" w:rsidRPr="001C5D9E" w:rsidRDefault="001C5D9E" w:rsidP="001C5D9E">
            <w:pPr>
              <w:spacing w:line="240" w:lineRule="auto"/>
              <w:rPr>
                <w:color w:val="000000"/>
                <w:sz w:val="20"/>
              </w:rPr>
            </w:pPr>
          </w:p>
        </w:tc>
      </w:tr>
    </w:tbl>
    <w:p w:rsidR="001C5D9E" w:rsidRDefault="001C5D9E" w:rsidP="001C5D9E">
      <w:pPr>
        <w:widowControl w:val="0"/>
        <w:spacing w:line="240" w:lineRule="auto"/>
        <w:ind w:firstLine="700"/>
        <w:jc w:val="right"/>
        <w:rPr>
          <w:b/>
          <w:bCs/>
          <w:sz w:val="24"/>
          <w:szCs w:val="24"/>
        </w:rPr>
      </w:pPr>
    </w:p>
    <w:p w:rsidR="001C5D9E" w:rsidRPr="001C5D9E" w:rsidRDefault="001C5D9E" w:rsidP="001C5D9E">
      <w:pPr>
        <w:pStyle w:val="a3"/>
        <w:widowControl w:val="0"/>
        <w:numPr>
          <w:ilvl w:val="1"/>
          <w:numId w:val="3"/>
        </w:numPr>
        <w:spacing w:line="240" w:lineRule="auto"/>
        <w:jc w:val="left"/>
        <w:rPr>
          <w:b/>
          <w:bCs/>
          <w:sz w:val="24"/>
          <w:szCs w:val="24"/>
        </w:rPr>
      </w:pPr>
      <w:r w:rsidRPr="001C5D9E">
        <w:rPr>
          <w:b/>
          <w:bCs/>
          <w:sz w:val="24"/>
          <w:szCs w:val="24"/>
        </w:rPr>
        <w:t>Технические характеристики сетевого хранилища данных:</w:t>
      </w:r>
    </w:p>
    <w:p w:rsidR="001C5D9E" w:rsidRPr="001C5D9E" w:rsidRDefault="001C5D9E" w:rsidP="007365D8">
      <w:pPr>
        <w:pStyle w:val="a3"/>
        <w:widowControl w:val="0"/>
        <w:spacing w:line="240" w:lineRule="auto"/>
        <w:ind w:firstLine="0"/>
        <w:jc w:val="right"/>
        <w:rPr>
          <w:b/>
          <w:bCs/>
          <w:sz w:val="24"/>
          <w:szCs w:val="24"/>
        </w:rPr>
      </w:pPr>
      <w:r w:rsidRPr="001C5D9E">
        <w:rPr>
          <w:b/>
          <w:bCs/>
          <w:sz w:val="24"/>
          <w:szCs w:val="24"/>
        </w:rPr>
        <w:t xml:space="preserve">табл. </w:t>
      </w:r>
      <w:r>
        <w:rPr>
          <w:b/>
          <w:bCs/>
          <w:sz w:val="24"/>
          <w:szCs w:val="24"/>
        </w:rPr>
        <w:t>3</w:t>
      </w:r>
      <w:r w:rsidRPr="001C5D9E">
        <w:rPr>
          <w:b/>
          <w:bCs/>
          <w:sz w:val="24"/>
          <w:szCs w:val="24"/>
        </w:rPr>
        <w:t>.</w:t>
      </w:r>
    </w:p>
    <w:tbl>
      <w:tblPr>
        <w:tblW w:w="1070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9"/>
        <w:gridCol w:w="1842"/>
        <w:gridCol w:w="2126"/>
      </w:tblGrid>
      <w:tr w:rsidR="007365D8" w:rsidRPr="007365D8" w:rsidTr="007365D8">
        <w:trPr>
          <w:trHeight w:val="691"/>
        </w:trPr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jc w:val="center"/>
              <w:rPr>
                <w:b/>
                <w:bCs/>
                <w:sz w:val="20"/>
              </w:rPr>
            </w:pPr>
            <w:r w:rsidRPr="007365D8">
              <w:rPr>
                <w:b/>
                <w:bCs/>
                <w:sz w:val="20"/>
              </w:rPr>
              <w:t>Наименование характеристики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jc w:val="center"/>
              <w:rPr>
                <w:b/>
                <w:bCs/>
                <w:sz w:val="20"/>
              </w:rPr>
            </w:pPr>
            <w:r w:rsidRPr="007365D8">
              <w:rPr>
                <w:b/>
                <w:bCs/>
                <w:sz w:val="20"/>
              </w:rPr>
              <w:t>Значение характеристики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jc w:val="center"/>
              <w:rPr>
                <w:b/>
                <w:bCs/>
                <w:sz w:val="20"/>
              </w:rPr>
            </w:pPr>
            <w:r w:rsidRPr="007365D8">
              <w:rPr>
                <w:b/>
                <w:bCs/>
                <w:sz w:val="20"/>
              </w:rPr>
              <w:t>Единица измерения характеристики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Максимальный общий поддерживаемый объем оперативной памяти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1024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Гигабайт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Тип сервера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Стоечный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установленных процессоров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2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Поддерживаемая архитектура набора команд процессора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х86-64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ядер каждого установленного процессора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Аппаратная поддержка виртуализации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Да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lastRenderedPageBreak/>
              <w:t>Количество слотов для модулей оперативной памяти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8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Объем каждого установленного модуля оперативной памяти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16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Гигабайт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Суммарный объем установленной оперативной памяти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64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Гигабайт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Поддержка функции обнаружения и коррекции ошибок в оперативной памяти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Да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Уровень резервирования установленных блоков охлаждения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N+1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Максимальное количество накопителей в корпусе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28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LFF (3,5) слотов для накопителей на лицевой панели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24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Функциональность контроллера дистанционного мониторинга и управления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Доступ к основным характеристикам, состоянию сервера и установленных устройств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Автоматическое уведомление о событиях по электронной почте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Обеспечение перенаправления графической консоли по сети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Поддержка веб-интерфейса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Подключение виртуальных медиа-устройств через консоль удаленного управления, в том числе образов дисков (файлов ISO) 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Наличие направляющих для установки в шкаф телекоммуникационный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Да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Тип корпуса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proofErr w:type="spellStart"/>
            <w:r w:rsidRPr="007365D8">
              <w:rPr>
                <w:sz w:val="20"/>
              </w:rPr>
              <w:t>Rack</w:t>
            </w:r>
            <w:proofErr w:type="spellEnd"/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Выделенный порт удалённого управления сервером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Да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Система удаленного управления сервером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Да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Наличие интегрированного видеоадаптера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Да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занимаемых юнитов в стойке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≤ 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Адаптер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RS-232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установленных HBA портов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16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Скорость HBA порта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12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Гигабит в секунду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Установленный адаптер HBA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SAS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Интерфейс поддерживаемых накопителей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SATA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SAS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proofErr w:type="spellStart"/>
            <w:r w:rsidRPr="007365D8">
              <w:rPr>
                <w:sz w:val="20"/>
              </w:rPr>
              <w:t>PCIe</w:t>
            </w:r>
            <w:proofErr w:type="spellEnd"/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M.2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USB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lastRenderedPageBreak/>
              <w:t>Количество установленных накопителей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Интерфейс установленных накопителей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color w:val="3A3838"/>
                <w:sz w:val="20"/>
                <w:lang w:val="en-US"/>
              </w:rPr>
              <w:t>SATA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Тип установленных накопителей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SSD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Объем каждого установленного накопителя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240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Гигабайт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Тип размещения USB портов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На задней панели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Тип размещения RS-232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На задней панели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USB 3.x портов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Количество слотов для установки плат расширения </w:t>
            </w:r>
            <w:proofErr w:type="spellStart"/>
            <w:r w:rsidRPr="007365D8">
              <w:rPr>
                <w:sz w:val="20"/>
              </w:rPr>
              <w:t>PCIe</w:t>
            </w:r>
            <w:proofErr w:type="spellEnd"/>
            <w:r w:rsidRPr="007365D8">
              <w:rPr>
                <w:sz w:val="20"/>
              </w:rPr>
              <w:t xml:space="preserve"> x8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Количество слотов для установки плат расширения </w:t>
            </w:r>
            <w:proofErr w:type="spellStart"/>
            <w:r w:rsidRPr="007365D8">
              <w:rPr>
                <w:sz w:val="20"/>
              </w:rPr>
              <w:t>PCIe</w:t>
            </w:r>
            <w:proofErr w:type="spellEnd"/>
            <w:r w:rsidRPr="007365D8">
              <w:rPr>
                <w:sz w:val="20"/>
              </w:rPr>
              <w:t xml:space="preserve"> x16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2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установленных блоков питания, шт.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≥2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Уровень резервирования установленных блоков питания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N+1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Номинальная мощность одного блока питания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≥ 1200 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Ватт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Поддерживаемые протоколы сетевого порта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proofErr w:type="spellStart"/>
            <w:r w:rsidRPr="007365D8">
              <w:rPr>
                <w:sz w:val="20"/>
              </w:rPr>
              <w:t>Ethernet</w:t>
            </w:r>
            <w:proofErr w:type="spellEnd"/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сетевых портов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Штука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Скорость сетевого порта </w:t>
            </w:r>
            <w:proofErr w:type="spellStart"/>
            <w:r w:rsidRPr="007365D8">
              <w:rPr>
                <w:sz w:val="20"/>
              </w:rPr>
              <w:t>Ethernet</w:t>
            </w:r>
            <w:proofErr w:type="spellEnd"/>
            <w:r w:rsidRPr="007365D8">
              <w:rPr>
                <w:sz w:val="20"/>
              </w:rPr>
              <w:t xml:space="preserve">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≥ 10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Гигабит в секунду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Тип среды передачи для сетевого порта (тип 1)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Медь-</w:t>
            </w:r>
            <w:proofErr w:type="spellStart"/>
            <w:r w:rsidRPr="007365D8">
              <w:rPr>
                <w:sz w:val="20"/>
              </w:rPr>
              <w:t>твинаксиал</w:t>
            </w:r>
            <w:proofErr w:type="spellEnd"/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Количество потоков каждого установленного процессора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8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Базовая частота каждого установленного процессора (без учета технологии динамического изменения частоты) 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3</w:t>
            </w:r>
            <w:r w:rsidRPr="007365D8">
              <w:rPr>
                <w:sz w:val="20"/>
              </w:rPr>
              <w:t>.4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Гигагерц</w:t>
            </w: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 xml:space="preserve">Возможность установки плат стандарта </w:t>
            </w:r>
            <w:proofErr w:type="spellStart"/>
            <w:r w:rsidRPr="007365D8">
              <w:rPr>
                <w:sz w:val="20"/>
              </w:rPr>
              <w:t>PCIe</w:t>
            </w:r>
            <w:proofErr w:type="spellEnd"/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3.0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Объем кэш памяти третьего уровня (L3) каждого установленного процессора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  <w:lang w:val="en-US"/>
              </w:rPr>
            </w:pPr>
            <w:r w:rsidRPr="007365D8">
              <w:rPr>
                <w:sz w:val="20"/>
              </w:rPr>
              <w:t xml:space="preserve">≥ </w:t>
            </w:r>
            <w:r w:rsidRPr="007365D8">
              <w:rPr>
                <w:sz w:val="20"/>
                <w:lang w:val="en-US"/>
              </w:rPr>
              <w:t>8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Мегабайт</w:t>
            </w:r>
          </w:p>
        </w:tc>
      </w:tr>
      <w:tr w:rsidR="007365D8" w:rsidRPr="007365D8" w:rsidTr="007365D8">
        <w:trPr>
          <w:trHeight w:val="672"/>
        </w:trPr>
        <w:tc>
          <w:tcPr>
            <w:tcW w:w="314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Сервисные или вспомогательные разъемы подключения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Последовательный порт (COM), сигнально совместимый с RS-232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r w:rsidRPr="007365D8">
              <w:rPr>
                <w:sz w:val="20"/>
              </w:rPr>
              <w:t>VGA</w:t>
            </w:r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  <w:tr w:rsidR="007365D8" w:rsidRPr="007365D8" w:rsidTr="007365D8">
        <w:tc>
          <w:tcPr>
            <w:tcW w:w="314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65D8" w:rsidRPr="007365D8" w:rsidRDefault="007365D8" w:rsidP="007365D8">
            <w:pPr>
              <w:spacing w:before="100" w:beforeAutospacing="1" w:after="100" w:afterAutospacing="1" w:line="240" w:lineRule="auto"/>
              <w:ind w:firstLine="60"/>
              <w:jc w:val="center"/>
              <w:rPr>
                <w:sz w:val="20"/>
              </w:rPr>
            </w:pPr>
            <w:proofErr w:type="spellStart"/>
            <w:r w:rsidRPr="007365D8">
              <w:rPr>
                <w:sz w:val="20"/>
              </w:rPr>
              <w:t>DisplayPort</w:t>
            </w:r>
            <w:proofErr w:type="spellEnd"/>
          </w:p>
        </w:tc>
        <w:tc>
          <w:tcPr>
            <w:tcW w:w="9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65D8" w:rsidRPr="007365D8" w:rsidRDefault="007365D8" w:rsidP="007365D8">
            <w:pPr>
              <w:spacing w:line="240" w:lineRule="auto"/>
              <w:ind w:firstLine="60"/>
              <w:rPr>
                <w:sz w:val="20"/>
              </w:rPr>
            </w:pPr>
          </w:p>
        </w:tc>
      </w:tr>
    </w:tbl>
    <w:p w:rsidR="001C5D9E" w:rsidRPr="001C5D9E" w:rsidRDefault="001C5D9E" w:rsidP="001C5D9E">
      <w:pPr>
        <w:pStyle w:val="a3"/>
        <w:widowControl w:val="0"/>
        <w:spacing w:line="240" w:lineRule="auto"/>
        <w:ind w:left="1060" w:firstLine="0"/>
        <w:jc w:val="left"/>
        <w:rPr>
          <w:b/>
          <w:bCs/>
          <w:sz w:val="24"/>
          <w:szCs w:val="24"/>
        </w:rPr>
      </w:pPr>
    </w:p>
    <w:p w:rsidR="00D360EC" w:rsidRPr="00A15582" w:rsidRDefault="00D360EC" w:rsidP="00D360EC">
      <w:pPr>
        <w:widowControl w:val="0"/>
        <w:spacing w:line="240" w:lineRule="auto"/>
        <w:ind w:firstLine="7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A15582">
        <w:rPr>
          <w:b/>
          <w:bCs/>
          <w:sz w:val="24"/>
          <w:szCs w:val="24"/>
        </w:rPr>
        <w:t>. Общие требования:</w:t>
      </w:r>
    </w:p>
    <w:p w:rsidR="00D360EC" w:rsidRPr="00A15582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2</w:t>
      </w:r>
      <w:r w:rsidRPr="00A15582">
        <w:rPr>
          <w:sz w:val="24"/>
          <w:szCs w:val="24"/>
        </w:rPr>
        <w:t>.1 Товар должен быть новым и ранее не использованным.</w:t>
      </w:r>
    </w:p>
    <w:p w:rsidR="00D360EC" w:rsidRPr="00A15582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2</w:t>
      </w:r>
      <w:r w:rsidRPr="00A15582">
        <w:rPr>
          <w:sz w:val="24"/>
          <w:szCs w:val="24"/>
        </w:rPr>
        <w:t>.2 Товар должен быть поставлен в полном объеме без исключений.</w:t>
      </w:r>
    </w:p>
    <w:p w:rsidR="00D360EC" w:rsidRPr="00A15582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2</w:t>
      </w:r>
      <w:r w:rsidRPr="00A15582">
        <w:rPr>
          <w:sz w:val="24"/>
          <w:szCs w:val="24"/>
        </w:rPr>
        <w:t>.3 Товар должен соответствовать российским стандартам, ГОСТу, техническим условиям и подтверждаться сертификатом качества изготовителя или техническим паспортом.</w:t>
      </w:r>
    </w:p>
    <w:p w:rsidR="00D360EC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2</w:t>
      </w:r>
      <w:r w:rsidRPr="00A15582">
        <w:rPr>
          <w:sz w:val="24"/>
          <w:szCs w:val="24"/>
        </w:rPr>
        <w:t>.4 </w:t>
      </w:r>
      <w:r w:rsidRPr="00A15582">
        <w:rPr>
          <w:snapToGrid/>
          <w:sz w:val="24"/>
          <w:szCs w:val="24"/>
        </w:rPr>
        <w:t>Товар должен быть расфасован, упакован и промаркирован. Каждая упаковка (мешок, коробка, барабан, моток, бухта, паллет, обрешетка и т.п.) должны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>
        <w:rPr>
          <w:snapToGrid/>
          <w:sz w:val="24"/>
          <w:szCs w:val="24"/>
        </w:rPr>
        <w:t xml:space="preserve">: </w:t>
      </w:r>
      <w:r w:rsidRPr="006A6A25">
        <w:rPr>
          <w:b/>
          <w:i/>
          <w:sz w:val="24"/>
          <w:szCs w:val="24"/>
        </w:rPr>
        <w:t>«Корякэнерго -</w:t>
      </w:r>
      <w:r>
        <w:rPr>
          <w:b/>
          <w:i/>
          <w:sz w:val="24"/>
          <w:szCs w:val="24"/>
        </w:rPr>
        <w:t xml:space="preserve"> </w:t>
      </w:r>
      <w:r w:rsidRPr="006A6A25">
        <w:rPr>
          <w:b/>
          <w:i/>
          <w:sz w:val="24"/>
          <w:szCs w:val="24"/>
        </w:rPr>
        <w:t>ОИТ</w:t>
      </w:r>
      <w:r w:rsidRPr="006A6A25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D360EC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2</w:t>
      </w:r>
      <w:r w:rsidRPr="00A15582">
        <w:rPr>
          <w:sz w:val="24"/>
          <w:szCs w:val="24"/>
        </w:rPr>
        <w:t>.5 Упаковка должна предохранять от внешних повреждений и быть приспособлена для транспортирования водным, автомобильным и железнодорожным транспортом в соответствии с нормативно-технической документацией, утвержденной в установленном порядке, для данного вида транспорта.</w:t>
      </w:r>
    </w:p>
    <w:p w:rsidR="00D360EC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2.</w:t>
      </w:r>
      <w:r w:rsidRPr="00A15582">
        <w:rPr>
          <w:sz w:val="24"/>
          <w:szCs w:val="24"/>
        </w:rPr>
        <w:t>6</w:t>
      </w:r>
      <w:r w:rsidRPr="000E590A">
        <w:rPr>
          <w:sz w:val="24"/>
          <w:szCs w:val="24"/>
        </w:rPr>
        <w:t xml:space="preserve"> </w:t>
      </w:r>
      <w:r w:rsidRPr="008A6205">
        <w:rPr>
          <w:sz w:val="24"/>
          <w:szCs w:val="24"/>
        </w:rPr>
        <w:t xml:space="preserve">На </w:t>
      </w:r>
      <w:r>
        <w:rPr>
          <w:sz w:val="24"/>
          <w:szCs w:val="24"/>
        </w:rPr>
        <w:t>Товар должен</w:t>
      </w:r>
      <w:r w:rsidRPr="008A6205">
        <w:rPr>
          <w:sz w:val="24"/>
          <w:szCs w:val="24"/>
        </w:rPr>
        <w:t xml:space="preserve"> быть предоставлен полный комплект инструкций на русском языке по установке, подключению и эксплуатации, сертификаты соответствия на продукцию</w:t>
      </w:r>
      <w:r>
        <w:rPr>
          <w:sz w:val="24"/>
          <w:szCs w:val="24"/>
        </w:rPr>
        <w:t>.</w:t>
      </w:r>
    </w:p>
    <w:p w:rsidR="00D360EC" w:rsidRPr="00A15582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lastRenderedPageBreak/>
        <w:t>2.7</w:t>
      </w:r>
      <w:r w:rsidRPr="00A15582">
        <w:rPr>
          <w:sz w:val="24"/>
          <w:szCs w:val="24"/>
        </w:rPr>
        <w:t> Данное предложение не исключает частичное изменение номенклатуры при заключении договора.</w:t>
      </w:r>
    </w:p>
    <w:p w:rsidR="00D360EC" w:rsidRDefault="00D360EC" w:rsidP="00D360EC">
      <w:pPr>
        <w:widowControl w:val="0"/>
        <w:spacing w:line="240" w:lineRule="auto"/>
        <w:ind w:firstLine="700"/>
        <w:rPr>
          <w:b/>
          <w:bCs/>
          <w:sz w:val="24"/>
          <w:szCs w:val="24"/>
        </w:rPr>
      </w:pPr>
    </w:p>
    <w:p w:rsidR="00D360EC" w:rsidRPr="00A15582" w:rsidRDefault="00D360EC" w:rsidP="00D360EC">
      <w:pPr>
        <w:widowControl w:val="0"/>
        <w:spacing w:line="240" w:lineRule="auto"/>
        <w:ind w:firstLine="7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A15582">
        <w:rPr>
          <w:b/>
          <w:bCs/>
          <w:sz w:val="24"/>
          <w:szCs w:val="24"/>
        </w:rPr>
        <w:t>. Условия поставки:</w:t>
      </w:r>
    </w:p>
    <w:p w:rsidR="00D360EC" w:rsidRPr="00A15582" w:rsidRDefault="00D360EC" w:rsidP="00D360EC">
      <w:pPr>
        <w:widowControl w:val="0"/>
        <w:spacing w:line="240" w:lineRule="auto"/>
        <w:ind w:firstLine="709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.1. Место поставки: </w:t>
      </w:r>
      <w:r w:rsidRPr="000E590A">
        <w:rPr>
          <w:snapToGrid/>
          <w:sz w:val="24"/>
          <w:szCs w:val="24"/>
        </w:rPr>
        <w:t>склад Заказчика по адресу г. Петропавловск-Камчатский, ул. Озерная 41</w:t>
      </w:r>
      <w:r>
        <w:rPr>
          <w:snapToGrid/>
          <w:sz w:val="24"/>
          <w:szCs w:val="24"/>
        </w:rPr>
        <w:t>.</w:t>
      </w:r>
    </w:p>
    <w:p w:rsidR="00D360EC" w:rsidRPr="00A15582" w:rsidRDefault="00D360EC" w:rsidP="00D360EC">
      <w:pPr>
        <w:widowControl w:val="0"/>
        <w:spacing w:line="240" w:lineRule="auto"/>
        <w:ind w:firstLine="709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.2. Срок поставки: </w:t>
      </w:r>
      <w:r w:rsidRPr="000E590A">
        <w:rPr>
          <w:snapToGrid/>
          <w:sz w:val="24"/>
          <w:szCs w:val="24"/>
        </w:rPr>
        <w:t xml:space="preserve">в течение 90 </w:t>
      </w:r>
      <w:r>
        <w:rPr>
          <w:snapToGrid/>
          <w:sz w:val="24"/>
          <w:szCs w:val="24"/>
        </w:rPr>
        <w:t xml:space="preserve">(девяноста) </w:t>
      </w:r>
      <w:r w:rsidRPr="000E590A">
        <w:rPr>
          <w:snapToGrid/>
          <w:sz w:val="24"/>
          <w:szCs w:val="24"/>
        </w:rPr>
        <w:t>рабочих дней после подписания договора</w:t>
      </w:r>
      <w:r>
        <w:rPr>
          <w:snapToGrid/>
          <w:sz w:val="24"/>
          <w:szCs w:val="24"/>
        </w:rPr>
        <w:t>.</w:t>
      </w:r>
    </w:p>
    <w:p w:rsidR="00D360EC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</w:t>
      </w:r>
      <w:r w:rsidRPr="00A15582">
        <w:rPr>
          <w:sz w:val="24"/>
          <w:szCs w:val="24"/>
        </w:rPr>
        <w:t>.3</w:t>
      </w:r>
      <w:r>
        <w:rPr>
          <w:sz w:val="24"/>
          <w:szCs w:val="24"/>
        </w:rPr>
        <w:t>.</w:t>
      </w:r>
      <w:r w:rsidRPr="00A15582">
        <w:rPr>
          <w:sz w:val="24"/>
          <w:szCs w:val="24"/>
        </w:rPr>
        <w:t xml:space="preserve"> В цену Товара должны быть включены все расходы, </w:t>
      </w:r>
      <w:r w:rsidRPr="002650A3">
        <w:rPr>
          <w:sz w:val="24"/>
          <w:szCs w:val="24"/>
        </w:rPr>
        <w:t>связанные с доставкой товара до места поставки, а также стоимость всех работ по упаковке товара для перевозки водным/авто транспортом, и иные расходы Поставщика</w:t>
      </w:r>
      <w:r>
        <w:rPr>
          <w:sz w:val="24"/>
          <w:szCs w:val="24"/>
        </w:rPr>
        <w:t>.</w:t>
      </w:r>
    </w:p>
    <w:p w:rsidR="00D360EC" w:rsidRDefault="00D360EC" w:rsidP="00D360EC">
      <w:pPr>
        <w:widowControl w:val="0"/>
        <w:spacing w:line="240" w:lineRule="auto"/>
        <w:ind w:firstLine="700"/>
        <w:rPr>
          <w:sz w:val="24"/>
          <w:szCs w:val="24"/>
        </w:rPr>
      </w:pPr>
    </w:p>
    <w:p w:rsidR="00D360EC" w:rsidRDefault="00D360EC" w:rsidP="00D360EC">
      <w:pPr>
        <w:widowControl w:val="0"/>
        <w:spacing w:line="240" w:lineRule="auto"/>
        <w:ind w:firstLine="709"/>
        <w:rPr>
          <w:sz w:val="24"/>
          <w:szCs w:val="24"/>
        </w:rPr>
      </w:pPr>
      <w:r w:rsidRPr="006A6A25">
        <w:rPr>
          <w:b/>
          <w:sz w:val="24"/>
          <w:szCs w:val="24"/>
        </w:rPr>
        <w:t xml:space="preserve">4. </w:t>
      </w:r>
      <w:r>
        <w:rPr>
          <w:b/>
          <w:sz w:val="24"/>
          <w:szCs w:val="24"/>
        </w:rPr>
        <w:t>Гарантийное обслуживание</w:t>
      </w:r>
      <w:r w:rsidRPr="006A6A25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D360EC" w:rsidRDefault="00D360EC" w:rsidP="00D360EC">
      <w:pPr>
        <w:widowControl w:val="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6A6A25">
        <w:rPr>
          <w:sz w:val="24"/>
          <w:szCs w:val="24"/>
        </w:rPr>
        <w:t>Срок гарантии не менее 12 месяцев с даты поставки</w:t>
      </w:r>
      <w:r>
        <w:rPr>
          <w:sz w:val="24"/>
          <w:szCs w:val="24"/>
        </w:rPr>
        <w:t xml:space="preserve"> товара</w:t>
      </w:r>
      <w:r w:rsidRPr="006A6A25">
        <w:rPr>
          <w:sz w:val="24"/>
          <w:szCs w:val="24"/>
        </w:rPr>
        <w:t>.</w:t>
      </w:r>
    </w:p>
    <w:p w:rsidR="00D360EC" w:rsidRPr="00A15582" w:rsidRDefault="00D360EC" w:rsidP="00D360EC">
      <w:pPr>
        <w:widowControl w:val="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6A6A25">
        <w:rPr>
          <w:sz w:val="24"/>
          <w:szCs w:val="24"/>
        </w:rPr>
        <w:t>Наличие пункта приема техники для гарантийного обслуживания на территории г. Петропавловска-Камчатского. Участник предоставляет письмо/договор/соглашение о партнерстве или иной документ, подтверждающий возможность оказания гарантийного обслуживания товара, требуемого к поставке, согласно в п. 1 Технического задания, с указанием адреса нахождения такого сервисного пункта.</w:t>
      </w:r>
    </w:p>
    <w:p w:rsidR="00D360EC" w:rsidRDefault="00D360EC" w:rsidP="00D360EC">
      <w:pPr>
        <w:widowControl w:val="0"/>
        <w:spacing w:line="240" w:lineRule="auto"/>
        <w:ind w:firstLine="709"/>
        <w:contextualSpacing/>
        <w:rPr>
          <w:b/>
          <w:sz w:val="24"/>
          <w:szCs w:val="24"/>
        </w:rPr>
      </w:pPr>
    </w:p>
    <w:p w:rsidR="00D360EC" w:rsidRDefault="00D360EC" w:rsidP="00D360EC">
      <w:pPr>
        <w:widowControl w:val="0"/>
        <w:spacing w:line="240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Pr="00A15582">
        <w:rPr>
          <w:b/>
          <w:sz w:val="24"/>
          <w:szCs w:val="24"/>
        </w:rPr>
        <w:t>. </w:t>
      </w:r>
      <w:r w:rsidRPr="00A15582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A15582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A15582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D360EC" w:rsidRDefault="00D360EC" w:rsidP="00D360EC">
      <w:pPr>
        <w:widowControl w:val="0"/>
        <w:spacing w:line="240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D360EC" w:rsidRDefault="00D360EC" w:rsidP="00D360EC">
      <w:pPr>
        <w:widowControl w:val="0"/>
        <w:spacing w:line="240" w:lineRule="auto"/>
        <w:ind w:firstLine="70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860CD7">
        <w:rPr>
          <w:b/>
          <w:sz w:val="24"/>
          <w:szCs w:val="24"/>
        </w:rPr>
        <w:t>. Предоставление национального режима.</w:t>
      </w:r>
    </w:p>
    <w:p w:rsidR="00D360EC" w:rsidRPr="00860CD7" w:rsidRDefault="00D360EC" w:rsidP="00D360EC">
      <w:pPr>
        <w:widowControl w:val="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860CD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</w:t>
      </w:r>
      <w:r w:rsidRPr="00A279DC">
        <w:rPr>
          <w:sz w:val="24"/>
          <w:szCs w:val="24"/>
        </w:rPr>
        <w:t xml:space="preserve">юридическими лицами (далее - иностранные лица), по перечню согласно приложению N 1 к ПП 1875 </w:t>
      </w:r>
      <w:r w:rsidRPr="00A279DC">
        <w:rPr>
          <w:b/>
          <w:sz w:val="24"/>
          <w:szCs w:val="24"/>
        </w:rPr>
        <w:t>не применяется</w:t>
      </w:r>
      <w:r w:rsidRPr="00A279DC">
        <w:rPr>
          <w:sz w:val="24"/>
          <w:szCs w:val="24"/>
        </w:rPr>
        <w:t>.</w:t>
      </w:r>
    </w:p>
    <w:p w:rsidR="00D360EC" w:rsidRPr="00A279DC" w:rsidRDefault="00D360EC" w:rsidP="00D360EC">
      <w:pPr>
        <w:widowControl w:val="0"/>
        <w:spacing w:line="240" w:lineRule="auto"/>
        <w:ind w:firstLine="709"/>
        <w:rPr>
          <w:i/>
          <w:sz w:val="24"/>
          <w:szCs w:val="24"/>
        </w:rPr>
      </w:pPr>
      <w:r>
        <w:rPr>
          <w:sz w:val="24"/>
          <w:szCs w:val="24"/>
        </w:rPr>
        <w:t>6</w:t>
      </w:r>
      <w:r w:rsidRPr="00860CD7">
        <w:rPr>
          <w:sz w:val="24"/>
          <w:szCs w:val="24"/>
        </w:rPr>
        <w:t xml:space="preserve">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</w:t>
      </w:r>
      <w:r w:rsidRPr="00A279DC">
        <w:rPr>
          <w:sz w:val="24"/>
          <w:szCs w:val="24"/>
        </w:rPr>
        <w:t>выполняемых, оказываемых иностранными лицами, по перечню согласно приложению N 2 к ПП 1875</w:t>
      </w:r>
      <w:r w:rsidRPr="00526A01">
        <w:rPr>
          <w:sz w:val="24"/>
          <w:szCs w:val="24"/>
          <w:u w:val="single"/>
        </w:rPr>
        <w:t xml:space="preserve"> </w:t>
      </w:r>
      <w:r w:rsidRPr="00526A01">
        <w:rPr>
          <w:b/>
          <w:sz w:val="24"/>
          <w:szCs w:val="24"/>
          <w:u w:val="single"/>
        </w:rPr>
        <w:t>применяется</w:t>
      </w:r>
      <w:r w:rsidRPr="00A279DC">
        <w:rPr>
          <w:sz w:val="24"/>
          <w:szCs w:val="24"/>
        </w:rPr>
        <w:t xml:space="preserve"> по позициям 1 и 2 из табл. 1 ТЗ. </w:t>
      </w:r>
      <w:r w:rsidRPr="00A279DC">
        <w:rPr>
          <w:i/>
          <w:sz w:val="24"/>
          <w:szCs w:val="24"/>
        </w:rPr>
        <w:t xml:space="preserve">Участник в заявке </w:t>
      </w:r>
      <w:r w:rsidRPr="00526A01">
        <w:rPr>
          <w:b/>
          <w:i/>
          <w:sz w:val="24"/>
          <w:szCs w:val="24"/>
          <w:u w:val="single"/>
        </w:rPr>
        <w:t>обязан указать номер реестровой записи</w:t>
      </w:r>
      <w:r w:rsidRPr="00A279DC">
        <w:rPr>
          <w:i/>
          <w:sz w:val="24"/>
          <w:szCs w:val="24"/>
        </w:rPr>
        <w:t xml:space="preserve"> из реестра российской промышленной продукции или из евразийского реестра промышленных товаров государств - членов Евразийского экономического союза для подтверждения страны происхождения товара.</w:t>
      </w:r>
    </w:p>
    <w:p w:rsidR="00D360EC" w:rsidRPr="005A4F36" w:rsidRDefault="00D360EC" w:rsidP="00D360EC">
      <w:pPr>
        <w:widowControl w:val="0"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6.3.</w:t>
      </w:r>
      <w:r w:rsidRPr="00860CD7">
        <w:rPr>
          <w:sz w:val="24"/>
          <w:szCs w:val="24"/>
        </w:rPr>
        <w:t xml:space="preserve"> </w:t>
      </w:r>
      <w:r w:rsidRPr="00860CD7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</w:t>
      </w:r>
      <w:r w:rsidRPr="00A279DC">
        <w:rPr>
          <w:rFonts w:eastAsiaTheme="minorHAnsi"/>
          <w:snapToGrid/>
          <w:sz w:val="24"/>
          <w:szCs w:val="24"/>
          <w:lang w:eastAsia="en-US"/>
        </w:rPr>
        <w:t xml:space="preserve">российского происхождения (в том числе поставляемых при выполнении закупаемых работ, оказании закупаемых услуг) </w:t>
      </w:r>
      <w:r w:rsidRPr="00A279DC">
        <w:rPr>
          <w:b/>
          <w:sz w:val="24"/>
          <w:szCs w:val="24"/>
        </w:rPr>
        <w:t>не применяется</w:t>
      </w:r>
      <w:r w:rsidRPr="00A279DC">
        <w:rPr>
          <w:sz w:val="24"/>
          <w:szCs w:val="24"/>
        </w:rPr>
        <w:t>.</w:t>
      </w:r>
    </w:p>
    <w:p w:rsidR="003636F6" w:rsidRDefault="003636F6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C36284" w:rsidRDefault="00C36284" w:rsidP="00C36284">
      <w:pPr>
        <w:widowControl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z w:val="24"/>
        </w:rPr>
        <w:lastRenderedPageBreak/>
        <w:t xml:space="preserve">Приложение </w:t>
      </w:r>
      <w:r>
        <w:rPr>
          <w:sz w:val="24"/>
        </w:rPr>
        <w:t>2</w:t>
      </w:r>
      <w:r>
        <w:rPr>
          <w:sz w:val="24"/>
        </w:rPr>
        <w:t xml:space="preserve"> к </w:t>
      </w:r>
      <w:r>
        <w:rPr>
          <w:snapToGrid/>
          <w:sz w:val="24"/>
          <w:szCs w:val="24"/>
          <w:lang w:eastAsia="ar-SA"/>
        </w:rPr>
        <w:t>извещению о внесении изменений</w:t>
      </w:r>
    </w:p>
    <w:p w:rsidR="00C36284" w:rsidRDefault="00C36284" w:rsidP="00C36284">
      <w:pPr>
        <w:widowControl w:val="0"/>
        <w:spacing w:line="240" w:lineRule="auto"/>
        <w:jc w:val="right"/>
        <w:rPr>
          <w:sz w:val="24"/>
        </w:rPr>
      </w:pPr>
      <w:r>
        <w:rPr>
          <w:snapToGrid/>
          <w:sz w:val="24"/>
          <w:szCs w:val="24"/>
          <w:lang w:eastAsia="ar-SA"/>
        </w:rPr>
        <w:t xml:space="preserve"> в извещение запроса котировок в электронной форме</w:t>
      </w:r>
    </w:p>
    <w:p w:rsidR="00C36284" w:rsidRDefault="00C36284" w:rsidP="003636F6">
      <w:pPr>
        <w:keepNext/>
        <w:spacing w:line="240" w:lineRule="auto"/>
        <w:jc w:val="right"/>
        <w:rPr>
          <w:snapToGrid/>
          <w:sz w:val="24"/>
          <w:szCs w:val="24"/>
        </w:rPr>
      </w:pPr>
    </w:p>
    <w:p w:rsidR="003636F6" w:rsidRPr="00A15582" w:rsidRDefault="003636F6" w:rsidP="003636F6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Приложение 4</w:t>
      </w:r>
    </w:p>
    <w:p w:rsidR="003636F6" w:rsidRPr="00A15582" w:rsidRDefault="003636F6" w:rsidP="003636F6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3636F6" w:rsidRPr="00A15582" w:rsidRDefault="003636F6" w:rsidP="003636F6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</w:p>
    <w:p w:rsidR="003636F6" w:rsidRPr="00A15582" w:rsidRDefault="003636F6" w:rsidP="003636F6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  <w:r w:rsidRPr="00A15582">
        <w:rPr>
          <w:b/>
          <w:snapToGrid/>
          <w:color w:val="808080"/>
          <w:kern w:val="28"/>
          <w:sz w:val="24"/>
          <w:szCs w:val="24"/>
        </w:rPr>
        <w:t>ПРОЕКТ ДОГОВОРА</w:t>
      </w:r>
    </w:p>
    <w:p w:rsidR="003636F6" w:rsidRPr="00A15582" w:rsidRDefault="003636F6" w:rsidP="003636F6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3636F6" w:rsidRDefault="003636F6" w:rsidP="003636F6">
      <w:pPr>
        <w:spacing w:line="276" w:lineRule="auto"/>
        <w:ind w:firstLine="0"/>
        <w:jc w:val="center"/>
        <w:rPr>
          <w:b/>
          <w:szCs w:val="28"/>
        </w:rPr>
      </w:pPr>
      <w:r w:rsidRPr="002640C3">
        <w:rPr>
          <w:b/>
          <w:szCs w:val="28"/>
        </w:rPr>
        <w:t>ДОГОВОР ПОСТАВКИ №</w:t>
      </w:r>
      <w:r w:rsidRPr="00C4136A">
        <w:rPr>
          <w:b/>
          <w:szCs w:val="28"/>
          <w:highlight w:val="yellow"/>
          <w:lang w:val="en-US"/>
        </w:rPr>
        <w:t>________</w:t>
      </w:r>
    </w:p>
    <w:p w:rsidR="003636F6" w:rsidRPr="00C42B04" w:rsidRDefault="003636F6" w:rsidP="003636F6">
      <w:pPr>
        <w:spacing w:line="276" w:lineRule="auto"/>
        <w:ind w:firstLine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180"/>
        <w:gridCol w:w="5180"/>
      </w:tblGrid>
      <w:tr w:rsidR="003636F6" w:rsidRPr="005A427F" w:rsidTr="003636F6">
        <w:tc>
          <w:tcPr>
            <w:tcW w:w="5180" w:type="dxa"/>
          </w:tcPr>
          <w:p w:rsidR="003636F6" w:rsidRPr="005A427F" w:rsidRDefault="003636F6" w:rsidP="003636F6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6B0081">
              <w:rPr>
                <w:snapToGrid/>
                <w:sz w:val="24"/>
                <w:szCs w:val="24"/>
              </w:rPr>
              <w:t>г. Петропавловск-Камчатский</w:t>
            </w:r>
          </w:p>
        </w:tc>
        <w:tc>
          <w:tcPr>
            <w:tcW w:w="5180" w:type="dxa"/>
          </w:tcPr>
          <w:p w:rsidR="003636F6" w:rsidRPr="005A427F" w:rsidRDefault="003636F6" w:rsidP="003636F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</w:t>
            </w:r>
            <w:r>
              <w:rPr>
                <w:sz w:val="24"/>
                <w:szCs w:val="24"/>
              </w:rPr>
              <w:t>»июля 2025</w:t>
            </w:r>
            <w:r w:rsidRPr="005A427F">
              <w:rPr>
                <w:sz w:val="24"/>
                <w:szCs w:val="24"/>
              </w:rPr>
              <w:t xml:space="preserve"> г.</w:t>
            </w:r>
          </w:p>
        </w:tc>
      </w:tr>
    </w:tbl>
    <w:p w:rsidR="003636F6" w:rsidRPr="00E809C8" w:rsidRDefault="003636F6" w:rsidP="003636F6">
      <w:pPr>
        <w:spacing w:line="276" w:lineRule="auto"/>
        <w:ind w:firstLine="0"/>
        <w:jc w:val="center"/>
        <w:rPr>
          <w:sz w:val="24"/>
          <w:szCs w:val="24"/>
        </w:rPr>
      </w:pPr>
    </w:p>
    <w:p w:rsidR="003636F6" w:rsidRDefault="003636F6" w:rsidP="003636F6">
      <w:pPr>
        <w:spacing w:line="276" w:lineRule="auto"/>
        <w:ind w:firstLine="709"/>
        <w:rPr>
          <w:snapToGrid/>
          <w:sz w:val="24"/>
          <w:szCs w:val="24"/>
        </w:rPr>
      </w:pPr>
      <w:r w:rsidRPr="00C4136A">
        <w:rPr>
          <w:b/>
          <w:snapToGrid/>
          <w:sz w:val="24"/>
          <w:szCs w:val="24"/>
          <w:highlight w:val="yellow"/>
        </w:rPr>
        <w:t>_______________________________</w:t>
      </w:r>
      <w:r w:rsidRPr="006827A0">
        <w:rPr>
          <w:b/>
          <w:snapToGrid/>
          <w:sz w:val="24"/>
          <w:szCs w:val="24"/>
        </w:rPr>
        <w:t>,</w:t>
      </w:r>
      <w:r w:rsidRPr="007236ED">
        <w:rPr>
          <w:snapToGrid/>
          <w:sz w:val="24"/>
          <w:szCs w:val="24"/>
        </w:rPr>
        <w:t xml:space="preserve"> именуемое в дальнейшем «</w:t>
      </w:r>
      <w:r>
        <w:rPr>
          <w:snapToGrid/>
          <w:sz w:val="24"/>
          <w:szCs w:val="24"/>
        </w:rPr>
        <w:t xml:space="preserve">Поставщик», в лице </w:t>
      </w:r>
      <w:r w:rsidRPr="00C4136A">
        <w:rPr>
          <w:snapToGrid/>
          <w:sz w:val="24"/>
          <w:szCs w:val="24"/>
          <w:highlight w:val="yellow"/>
        </w:rPr>
        <w:t>____________________________________</w:t>
      </w:r>
      <w:r w:rsidRPr="007236ED">
        <w:rPr>
          <w:snapToGrid/>
          <w:sz w:val="24"/>
          <w:szCs w:val="24"/>
        </w:rPr>
        <w:t xml:space="preserve">, действующего на основании </w:t>
      </w:r>
      <w:r w:rsidRPr="00C4136A">
        <w:rPr>
          <w:snapToGrid/>
          <w:sz w:val="24"/>
          <w:szCs w:val="24"/>
          <w:highlight w:val="yellow"/>
        </w:rPr>
        <w:t>________________</w:t>
      </w:r>
      <w:r w:rsidRPr="007236ED">
        <w:rPr>
          <w:snapToGrid/>
          <w:sz w:val="24"/>
          <w:szCs w:val="24"/>
        </w:rPr>
        <w:t xml:space="preserve">, с </w:t>
      </w:r>
      <w:r>
        <w:rPr>
          <w:snapToGrid/>
          <w:sz w:val="24"/>
          <w:szCs w:val="24"/>
        </w:rPr>
        <w:t>одной</w:t>
      </w:r>
      <w:r w:rsidRPr="007236ED">
        <w:rPr>
          <w:snapToGrid/>
          <w:sz w:val="24"/>
          <w:szCs w:val="24"/>
        </w:rPr>
        <w:t xml:space="preserve"> стороны</w:t>
      </w:r>
      <w:r>
        <w:rPr>
          <w:snapToGrid/>
          <w:sz w:val="24"/>
          <w:szCs w:val="24"/>
        </w:rPr>
        <w:t xml:space="preserve">, и </w:t>
      </w:r>
    </w:p>
    <w:p w:rsidR="003636F6" w:rsidRDefault="003636F6" w:rsidP="003636F6">
      <w:pPr>
        <w:spacing w:line="276" w:lineRule="auto"/>
        <w:ind w:firstLine="709"/>
        <w:rPr>
          <w:snapToGrid/>
          <w:sz w:val="24"/>
          <w:szCs w:val="24"/>
        </w:rPr>
      </w:pPr>
      <w:r w:rsidRPr="000D2ABB">
        <w:rPr>
          <w:b/>
          <w:snapToGrid/>
          <w:sz w:val="24"/>
          <w:szCs w:val="24"/>
        </w:rPr>
        <w:t>Акционерное общество</w:t>
      </w:r>
      <w:r>
        <w:rPr>
          <w:b/>
          <w:snapToGrid/>
          <w:sz w:val="24"/>
          <w:szCs w:val="24"/>
        </w:rPr>
        <w:t> </w:t>
      </w:r>
      <w:r w:rsidRPr="006D2DE6">
        <w:rPr>
          <w:b/>
          <w:snapToGrid/>
          <w:sz w:val="24"/>
          <w:szCs w:val="24"/>
        </w:rPr>
        <w:t>«</w:t>
      </w:r>
      <w:r w:rsidRPr="00DF566D">
        <w:rPr>
          <w:b/>
          <w:snapToGrid/>
          <w:sz w:val="24"/>
          <w:szCs w:val="24"/>
        </w:rPr>
        <w:t>Корякэнерго»</w:t>
      </w:r>
      <w:r w:rsidRPr="00DF566D">
        <w:rPr>
          <w:snapToGrid/>
          <w:sz w:val="24"/>
          <w:szCs w:val="24"/>
        </w:rPr>
        <w:t>, именуемое в дальнейшем «Покупатель», в лице и. о. генерального директора Рыкова Игоря Борисовича, действующего на основании доверенности № 50-1/2024 от 10.01.2024, приказа № 104-лс от 25.02.2025 и Устава</w:t>
      </w:r>
      <w:r>
        <w:rPr>
          <w:snapToGrid/>
          <w:sz w:val="24"/>
          <w:szCs w:val="24"/>
        </w:rPr>
        <w:t xml:space="preserve"> </w:t>
      </w:r>
      <w:r w:rsidRPr="007236ED">
        <w:rPr>
          <w:snapToGrid/>
          <w:sz w:val="24"/>
          <w:szCs w:val="24"/>
        </w:rPr>
        <w:t xml:space="preserve">с </w:t>
      </w:r>
      <w:r>
        <w:rPr>
          <w:snapToGrid/>
          <w:sz w:val="24"/>
          <w:szCs w:val="24"/>
        </w:rPr>
        <w:t>другой</w:t>
      </w:r>
      <w:r w:rsidRPr="007236ED">
        <w:rPr>
          <w:snapToGrid/>
          <w:sz w:val="24"/>
          <w:szCs w:val="24"/>
        </w:rPr>
        <w:t xml:space="preserve"> стороны</w:t>
      </w:r>
      <w:r>
        <w:rPr>
          <w:snapToGrid/>
          <w:sz w:val="24"/>
          <w:szCs w:val="24"/>
        </w:rPr>
        <w:t>,</w:t>
      </w:r>
      <w:r w:rsidRPr="007236ED">
        <w:rPr>
          <w:snapToGrid/>
          <w:sz w:val="24"/>
          <w:szCs w:val="24"/>
        </w:rPr>
        <w:t xml:space="preserve"> и </w:t>
      </w:r>
      <w:r>
        <w:rPr>
          <w:snapToGrid/>
          <w:sz w:val="24"/>
          <w:szCs w:val="24"/>
        </w:rPr>
        <w:t xml:space="preserve">совместно именуемые «Стороны», </w:t>
      </w:r>
      <w:r w:rsidRPr="007236ED">
        <w:rPr>
          <w:snapToGrid/>
          <w:sz w:val="24"/>
          <w:szCs w:val="24"/>
        </w:rPr>
        <w:t>заключили настоящий договор о нижеследующем:</w:t>
      </w:r>
    </w:p>
    <w:p w:rsidR="003636F6" w:rsidRPr="007236ED" w:rsidRDefault="003636F6" w:rsidP="003636F6">
      <w:pPr>
        <w:spacing w:line="276" w:lineRule="auto"/>
        <w:ind w:firstLine="709"/>
        <w:rPr>
          <w:snapToGrid/>
          <w:sz w:val="24"/>
          <w:szCs w:val="24"/>
        </w:rPr>
      </w:pPr>
    </w:p>
    <w:p w:rsidR="003636F6" w:rsidRPr="005077F0" w:rsidRDefault="003636F6" w:rsidP="003636F6">
      <w:pPr>
        <w:spacing w:line="276" w:lineRule="auto"/>
        <w:ind w:left="425" w:firstLine="0"/>
        <w:jc w:val="center"/>
        <w:rPr>
          <w:rFonts w:eastAsia="Calibri"/>
          <w:b/>
          <w:snapToGrid/>
          <w:color w:val="000000"/>
          <w:sz w:val="24"/>
          <w:szCs w:val="24"/>
          <w:lang w:eastAsia="en-US"/>
        </w:rPr>
      </w:pPr>
      <w:r w:rsidRPr="005077F0">
        <w:rPr>
          <w:rFonts w:eastAsia="Calibri"/>
          <w:b/>
          <w:snapToGrid/>
          <w:color w:val="000000"/>
          <w:sz w:val="24"/>
          <w:szCs w:val="24"/>
          <w:lang w:eastAsia="en-US"/>
        </w:rPr>
        <w:t>1. ПРЕДМЕТ ДОГОВОРА</w:t>
      </w:r>
    </w:p>
    <w:p w:rsidR="003636F6" w:rsidRPr="000D2ABB" w:rsidRDefault="003636F6" w:rsidP="003636F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1.1.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Поставщик по заданию Покупателя обязуется поставить и </w:t>
      </w:r>
      <w:r w:rsidRPr="00717F83">
        <w:rPr>
          <w:rFonts w:eastAsia="Calibri"/>
          <w:snapToGrid/>
          <w:sz w:val="24"/>
          <w:szCs w:val="24"/>
          <w:lang w:eastAsia="en-US"/>
        </w:rPr>
        <w:t xml:space="preserve">передать </w:t>
      </w:r>
      <w:r w:rsidRPr="00DF566D">
        <w:rPr>
          <w:b/>
          <w:sz w:val="24"/>
          <w:szCs w:val="24"/>
        </w:rPr>
        <w:t>серверно</w:t>
      </w:r>
      <w:r>
        <w:rPr>
          <w:b/>
          <w:sz w:val="24"/>
          <w:szCs w:val="24"/>
        </w:rPr>
        <w:t>е</w:t>
      </w:r>
      <w:r w:rsidRPr="00DF566D">
        <w:rPr>
          <w:b/>
          <w:sz w:val="24"/>
          <w:szCs w:val="24"/>
        </w:rPr>
        <w:t xml:space="preserve"> оборудовани</w:t>
      </w:r>
      <w:r>
        <w:rPr>
          <w:b/>
          <w:sz w:val="24"/>
          <w:szCs w:val="24"/>
        </w:rPr>
        <w:t>е</w:t>
      </w:r>
      <w:r w:rsidRPr="00DF566D">
        <w:rPr>
          <w:b/>
          <w:sz w:val="24"/>
          <w:szCs w:val="24"/>
        </w:rPr>
        <w:t xml:space="preserve"> для обеспечения автоматизации процессов 1С - ИБР: Управление технологическими присоединениями и внедрение Портала ТП, Личного кабинета Заявителя</w:t>
      </w:r>
      <w:r>
        <w:rPr>
          <w:b/>
          <w:sz w:val="24"/>
          <w:szCs w:val="24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(далее по тексту – Товар) Покупателю</w:t>
      </w:r>
      <w:r w:rsidRPr="00AF0EDE">
        <w:rPr>
          <w:rFonts w:eastAsia="Calibri"/>
          <w:snapToGrid/>
          <w:sz w:val="24"/>
          <w:szCs w:val="24"/>
          <w:lang w:eastAsia="en-US"/>
        </w:rPr>
        <w:t>,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 в</w:t>
      </w:r>
      <w:r w:rsidRPr="005077F0">
        <w:rPr>
          <w:rFonts w:eastAsia="Calibri"/>
          <w:snapToGrid/>
          <w:color w:val="000000"/>
          <w:sz w:val="24"/>
          <w:szCs w:val="24"/>
          <w:lang w:eastAsia="en-US"/>
        </w:rPr>
        <w:t xml:space="preserve"> порядке и на условиях,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предусмотренных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настоящим договором.</w:t>
      </w:r>
    </w:p>
    <w:p w:rsidR="003636F6" w:rsidRPr="000D2ABB" w:rsidRDefault="003636F6" w:rsidP="003636F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1.2. Покупатель обязуется принять и оплатить поставленный (переданный) Товар</w:t>
      </w:r>
      <w:r w:rsidR="001A0ED8">
        <w:rPr>
          <w:rFonts w:eastAsia="Calibri"/>
          <w:snapToGrid/>
          <w:sz w:val="24"/>
          <w:szCs w:val="24"/>
          <w:lang w:eastAsia="en-US"/>
        </w:rPr>
        <w:t>, соответствующий Приложению № 2,</w:t>
      </w:r>
      <w:r w:rsidRPr="000D2ABB">
        <w:rPr>
          <w:rFonts w:eastAsia="Calibri"/>
          <w:snapToGrid/>
          <w:sz w:val="24"/>
          <w:szCs w:val="24"/>
          <w:lang w:eastAsia="en-US"/>
        </w:rPr>
        <w:t xml:space="preserve"> в порядке и на условиях, предусмотренных настоящим договором.</w:t>
      </w:r>
    </w:p>
    <w:p w:rsidR="003636F6" w:rsidRDefault="003636F6" w:rsidP="003636F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1.3. Товар, поставляемый в рамках предмета настоящего договора</w:t>
      </w:r>
      <w:r w:rsidRPr="00AC239F">
        <w:rPr>
          <w:rFonts w:eastAsia="Calibri"/>
          <w:snapToGrid/>
          <w:sz w:val="24"/>
          <w:szCs w:val="24"/>
          <w:lang w:eastAsia="en-US"/>
        </w:rPr>
        <w:t>, его наименование, цена, комплектация</w:t>
      </w:r>
      <w:r>
        <w:rPr>
          <w:rFonts w:eastAsia="Calibri"/>
          <w:snapToGrid/>
          <w:sz w:val="24"/>
          <w:szCs w:val="24"/>
          <w:lang w:eastAsia="en-US"/>
        </w:rPr>
        <w:t xml:space="preserve"> (при наличии), срок поставки и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количество (объем) определяются в Специф</w:t>
      </w:r>
      <w:r w:rsidRPr="00DF566D">
        <w:rPr>
          <w:rFonts w:eastAsia="Calibri"/>
          <w:snapToGrid/>
          <w:sz w:val="24"/>
          <w:szCs w:val="24"/>
          <w:lang w:eastAsia="en-US"/>
        </w:rPr>
        <w:t>икации</w:t>
      </w:r>
      <w:r>
        <w:rPr>
          <w:rFonts w:eastAsia="Calibri"/>
          <w:snapToGrid/>
          <w:sz w:val="24"/>
          <w:szCs w:val="24"/>
          <w:lang w:eastAsia="en-US"/>
        </w:rPr>
        <w:t xml:space="preserve"> на товар (</w:t>
      </w:r>
      <w:r w:rsidRPr="000D2ABB">
        <w:rPr>
          <w:rFonts w:eastAsia="Calibri"/>
          <w:snapToGrid/>
          <w:sz w:val="24"/>
          <w:szCs w:val="24"/>
          <w:lang w:eastAsia="en-US"/>
        </w:rPr>
        <w:t>Приложение № 1 к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договору).</w:t>
      </w:r>
    </w:p>
    <w:p w:rsidR="003636F6" w:rsidRPr="000D2ABB" w:rsidRDefault="003636F6" w:rsidP="003636F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 xml:space="preserve">1.4. </w:t>
      </w:r>
      <w:r w:rsidRPr="000D2ABB">
        <w:rPr>
          <w:rFonts w:eastAsiaTheme="minorHAnsi"/>
          <w:snapToGrid/>
          <w:sz w:val="24"/>
          <w:szCs w:val="24"/>
          <w:lang w:eastAsia="en-US"/>
        </w:rPr>
        <w:t>Товар принадлежит Поставщику на праве собственности, не заложен, не арестован, не является предметом исков третьих лиц и не нарушает прав третьих лиц.</w:t>
      </w:r>
    </w:p>
    <w:p w:rsidR="003636F6" w:rsidRDefault="003636F6" w:rsidP="003636F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1.5. Право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собственности на Товар, а также все риски его повреждения и утраты переходят от Поставщика к Покупателю со дня его принятия Покупателем в </w:t>
      </w:r>
      <w:r>
        <w:rPr>
          <w:rFonts w:eastAsia="Calibri"/>
          <w:snapToGrid/>
          <w:sz w:val="24"/>
          <w:szCs w:val="24"/>
          <w:lang w:eastAsia="en-US"/>
        </w:rPr>
        <w:t>месте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указанном в </w:t>
      </w:r>
      <w:r w:rsidRPr="00002B67">
        <w:rPr>
          <w:sz w:val="24"/>
          <w:szCs w:val="24"/>
        </w:rPr>
        <w:t xml:space="preserve">Приложении </w:t>
      </w:r>
      <w:r>
        <w:rPr>
          <w:rFonts w:eastAsia="Calibri"/>
          <w:snapToGrid/>
          <w:sz w:val="24"/>
          <w:szCs w:val="24"/>
          <w:lang w:eastAsia="en-US"/>
        </w:rPr>
        <w:t>№</w:t>
      </w:r>
      <w:r w:rsidRPr="006C0312">
        <w:rPr>
          <w:rFonts w:eastAsia="Calibri"/>
          <w:snapToGrid/>
          <w:sz w:val="24"/>
          <w:szCs w:val="24"/>
          <w:lang w:eastAsia="en-US"/>
        </w:rPr>
        <w:t xml:space="preserve"> 1 </w:t>
      </w:r>
      <w:r w:rsidRPr="00002B67">
        <w:rPr>
          <w:rFonts w:eastAsia="Calibri"/>
          <w:snapToGrid/>
          <w:sz w:val="24"/>
          <w:szCs w:val="24"/>
          <w:lang w:eastAsia="en-US"/>
        </w:rPr>
        <w:t>и по</w:t>
      </w:r>
      <w:r>
        <w:rPr>
          <w:rFonts w:eastAsia="Calibri"/>
          <w:snapToGrid/>
          <w:sz w:val="24"/>
          <w:szCs w:val="24"/>
          <w:lang w:eastAsia="en-US"/>
        </w:rPr>
        <w:t xml:space="preserve">дписания документов о принятии </w:t>
      </w:r>
      <w:r w:rsidRPr="00002B67">
        <w:rPr>
          <w:rFonts w:eastAsia="Calibri"/>
          <w:snapToGrid/>
          <w:sz w:val="24"/>
          <w:szCs w:val="24"/>
          <w:lang w:eastAsia="en-US"/>
        </w:rPr>
        <w:t>Товара (товарных накладных).</w:t>
      </w:r>
    </w:p>
    <w:p w:rsidR="003636F6" w:rsidRPr="005077F0" w:rsidRDefault="003636F6" w:rsidP="003636F6">
      <w:pPr>
        <w:spacing w:line="276" w:lineRule="auto"/>
        <w:ind w:firstLine="0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3636F6" w:rsidRPr="005077F0" w:rsidRDefault="003636F6" w:rsidP="003636F6">
      <w:pPr>
        <w:spacing w:line="276" w:lineRule="auto"/>
        <w:ind w:firstLine="0"/>
        <w:jc w:val="center"/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 xml:space="preserve">2. </w:t>
      </w:r>
      <w:r w:rsidRPr="005077F0"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>ЦЕНА ДОГОВОРА И УСЛОВИЯ ОПЛАТЫ ТОВАРА</w:t>
      </w:r>
    </w:p>
    <w:p w:rsidR="003636F6" w:rsidRDefault="003636F6" w:rsidP="003636F6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2.1.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0D2ABB">
        <w:rPr>
          <w:rFonts w:eastAsia="Calibri"/>
          <w:snapToGrid/>
          <w:color w:val="000000"/>
          <w:sz w:val="24"/>
          <w:szCs w:val="24"/>
          <w:lang w:eastAsia="en-US"/>
        </w:rPr>
        <w:t>Цена договора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составляет </w:t>
      </w:r>
      <w:r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</w:t>
      </w:r>
      <w:r w:rsidRPr="00DE32BF"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</w:t>
      </w:r>
      <w:proofErr w:type="gramStart"/>
      <w:r w:rsidRPr="00DE32BF"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_,_</w:t>
      </w:r>
      <w:proofErr w:type="gramEnd"/>
      <w:r w:rsidRPr="00DE32BF"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</w:t>
      </w:r>
      <w:r>
        <w:rPr>
          <w:rFonts w:eastAsia="Calibri"/>
          <w:b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b/>
          <w:snapToGrid/>
          <w:color w:val="000000"/>
          <w:sz w:val="24"/>
          <w:szCs w:val="24"/>
          <w:lang w:eastAsia="en-US"/>
        </w:rPr>
        <w:t>рублей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(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_______________________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рублей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копеек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), в том числе НДС 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20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%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_____________,__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рублей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3636F6" w:rsidRPr="000D2ABB" w:rsidRDefault="003636F6" w:rsidP="003636F6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2.2. </w:t>
      </w:r>
      <w:r w:rsidRPr="000D2ABB">
        <w:rPr>
          <w:rFonts w:eastAsia="Calibri"/>
          <w:snapToGrid/>
          <w:sz w:val="24"/>
          <w:szCs w:val="24"/>
          <w:lang w:eastAsia="en-US"/>
        </w:rPr>
        <w:t>Цена договора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включает в себя </w:t>
      </w:r>
      <w:r w:rsidRPr="00DF566D">
        <w:rPr>
          <w:rFonts w:eastAsia="Calibri"/>
          <w:snapToGrid/>
          <w:sz w:val="24"/>
          <w:szCs w:val="24"/>
          <w:lang w:eastAsia="en-US"/>
        </w:rPr>
        <w:t xml:space="preserve">стоимость поставляемого Товара, </w:t>
      </w:r>
      <w:r w:rsidRPr="00DF566D">
        <w:rPr>
          <w:sz w:val="24"/>
          <w:szCs w:val="24"/>
        </w:rPr>
        <w:t xml:space="preserve">согласно Приложению № 1, </w:t>
      </w:r>
      <w:r w:rsidRPr="00DF566D">
        <w:rPr>
          <w:rFonts w:eastAsia="Calibri"/>
          <w:snapToGrid/>
          <w:sz w:val="24"/>
          <w:szCs w:val="24"/>
          <w:lang w:eastAsia="en-US"/>
        </w:rPr>
        <w:t>все затраты, издержки, связанные с транспортировкой</w:t>
      </w:r>
      <w:r>
        <w:rPr>
          <w:rFonts w:eastAsia="Calibri"/>
          <w:snapToGrid/>
          <w:sz w:val="24"/>
          <w:szCs w:val="24"/>
          <w:lang w:eastAsia="en-US"/>
        </w:rPr>
        <w:t xml:space="preserve"> Товара до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места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>, указанн</w:t>
      </w:r>
      <w:r>
        <w:rPr>
          <w:rFonts w:eastAsia="Calibri"/>
          <w:snapToGrid/>
          <w:sz w:val="24"/>
          <w:szCs w:val="24"/>
          <w:lang w:eastAsia="en-US"/>
        </w:rPr>
        <w:t>ое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 Спецификации</w:t>
      </w:r>
      <w:r>
        <w:rPr>
          <w:rFonts w:eastAsia="Calibri"/>
          <w:snapToGrid/>
          <w:sz w:val="24"/>
          <w:szCs w:val="24"/>
          <w:lang w:eastAsia="en-US"/>
        </w:rPr>
        <w:t xml:space="preserve">, стоимость тары и упаковки 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и иные расходы Поставщика, связанные с исполнением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настоящего договора.</w:t>
      </w:r>
    </w:p>
    <w:p w:rsidR="003636F6" w:rsidRPr="00AC239F" w:rsidRDefault="003636F6" w:rsidP="003636F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2.3. Оплата Товара по настоящему договору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производится Покупателем по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безналичному расчету путем перечисления денежных средств на счет Поставщика платежными поручениями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в следующем порядке: </w:t>
      </w:r>
    </w:p>
    <w:p w:rsidR="003636F6" w:rsidRDefault="003636F6" w:rsidP="003636F6">
      <w:pPr>
        <w:tabs>
          <w:tab w:val="left" w:pos="709"/>
        </w:tabs>
        <w:spacing w:line="276" w:lineRule="auto"/>
        <w:ind w:firstLine="709"/>
        <w:contextualSpacing/>
        <w:rPr>
          <w:sz w:val="24"/>
          <w:szCs w:val="24"/>
        </w:rPr>
      </w:pP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lastRenderedPageBreak/>
        <w:t>2.3.1.</w:t>
      </w:r>
      <w:r>
        <w:rPr>
          <w:rFonts w:eastAsia="Calibri"/>
          <w:bCs/>
          <w:iCs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 xml:space="preserve">Покупатель оплачивает 100 % от общей стоимости Товара, предусмотренной в п. 2.1 </w:t>
      </w:r>
      <w:r w:rsidRPr="000D2ABB">
        <w:rPr>
          <w:rFonts w:eastAsia="Calibri"/>
          <w:bCs/>
          <w:iCs/>
          <w:snapToGrid/>
          <w:sz w:val="24"/>
          <w:szCs w:val="24"/>
          <w:lang w:eastAsia="en-US"/>
        </w:rPr>
        <w:t>настоящего договора</w:t>
      </w: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>, на основании выставленного счета</w:t>
      </w:r>
      <w:r w:rsidRPr="00AC239F">
        <w:rPr>
          <w:sz w:val="24"/>
          <w:szCs w:val="24"/>
        </w:rPr>
        <w:t xml:space="preserve"> в </w:t>
      </w:r>
      <w:r w:rsidRPr="00DF566D">
        <w:rPr>
          <w:sz w:val="24"/>
          <w:szCs w:val="24"/>
        </w:rPr>
        <w:t>течение 45 (сорока пяти)</w:t>
      </w:r>
      <w:r>
        <w:rPr>
          <w:sz w:val="24"/>
          <w:szCs w:val="24"/>
        </w:rPr>
        <w:t xml:space="preserve"> </w:t>
      </w:r>
      <w:r w:rsidRPr="00AC239F">
        <w:rPr>
          <w:sz w:val="24"/>
          <w:szCs w:val="24"/>
        </w:rPr>
        <w:t xml:space="preserve">рабочих дней с даты подписания </w:t>
      </w:r>
      <w:r w:rsidRPr="00DF566D">
        <w:rPr>
          <w:sz w:val="24"/>
          <w:szCs w:val="24"/>
        </w:rPr>
        <w:t>товарных накладных, при фактическом получении Товара в полном объеме в месте поставки, согласно Спецификации.</w:t>
      </w:r>
    </w:p>
    <w:p w:rsidR="003636F6" w:rsidRDefault="003636F6" w:rsidP="003636F6">
      <w:pPr>
        <w:tabs>
          <w:tab w:val="left" w:pos="709"/>
        </w:tabs>
        <w:spacing w:line="276" w:lineRule="auto"/>
        <w:ind w:firstLine="0"/>
        <w:contextualSpacing/>
        <w:rPr>
          <w:b/>
          <w:i/>
          <w:color w:val="FF0000"/>
          <w:sz w:val="24"/>
          <w:szCs w:val="24"/>
        </w:rPr>
      </w:pPr>
      <w:r w:rsidRPr="003D6B74">
        <w:rPr>
          <w:b/>
          <w:i/>
          <w:color w:val="FF0000"/>
          <w:sz w:val="24"/>
          <w:szCs w:val="24"/>
        </w:rPr>
        <w:t>Для СМСП</w:t>
      </w:r>
    </w:p>
    <w:p w:rsidR="003636F6" w:rsidRDefault="003636F6" w:rsidP="003636F6">
      <w:pPr>
        <w:tabs>
          <w:tab w:val="left" w:pos="709"/>
        </w:tabs>
        <w:spacing w:line="276" w:lineRule="auto"/>
        <w:ind w:firstLine="709"/>
        <w:contextualSpacing/>
        <w:rPr>
          <w:sz w:val="24"/>
          <w:szCs w:val="24"/>
        </w:rPr>
      </w:pP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>2.3.1.</w:t>
      </w:r>
      <w:r>
        <w:rPr>
          <w:rFonts w:eastAsia="Calibri"/>
          <w:bCs/>
          <w:iCs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 xml:space="preserve">Покупатель оплачивает 100 % от общей стоимости Товара, предусмотренной в п. 2.1 </w:t>
      </w:r>
      <w:r w:rsidRPr="000D2ABB">
        <w:rPr>
          <w:rFonts w:eastAsia="Calibri"/>
          <w:bCs/>
          <w:iCs/>
          <w:snapToGrid/>
          <w:sz w:val="24"/>
          <w:szCs w:val="24"/>
          <w:lang w:eastAsia="en-US"/>
        </w:rPr>
        <w:t>настоящего договора</w:t>
      </w: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>, на основании выставленного счета</w:t>
      </w:r>
      <w:r w:rsidRPr="00AC239F">
        <w:rPr>
          <w:sz w:val="24"/>
          <w:szCs w:val="24"/>
        </w:rPr>
        <w:t xml:space="preserve"> в </w:t>
      </w:r>
      <w:r w:rsidRPr="00DF566D">
        <w:rPr>
          <w:sz w:val="24"/>
          <w:szCs w:val="24"/>
        </w:rPr>
        <w:t xml:space="preserve">течение </w:t>
      </w:r>
      <w:r>
        <w:rPr>
          <w:sz w:val="24"/>
          <w:szCs w:val="24"/>
        </w:rPr>
        <w:t>7</w:t>
      </w:r>
      <w:r w:rsidRPr="00DF566D">
        <w:rPr>
          <w:sz w:val="24"/>
          <w:szCs w:val="24"/>
        </w:rPr>
        <w:t xml:space="preserve"> (</w:t>
      </w:r>
      <w:r>
        <w:rPr>
          <w:sz w:val="24"/>
          <w:szCs w:val="24"/>
        </w:rPr>
        <w:t>семи</w:t>
      </w:r>
      <w:r w:rsidRPr="00DF566D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AC239F">
        <w:rPr>
          <w:sz w:val="24"/>
          <w:szCs w:val="24"/>
        </w:rPr>
        <w:t xml:space="preserve">рабочих дней с даты подписания </w:t>
      </w:r>
      <w:r w:rsidRPr="00DF566D">
        <w:rPr>
          <w:sz w:val="24"/>
          <w:szCs w:val="24"/>
        </w:rPr>
        <w:t>товарных накладных, при фактическом получении Товара в полном объеме в месте поставки, согласно Спецификации.</w:t>
      </w:r>
    </w:p>
    <w:p w:rsidR="003636F6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2.4. </w:t>
      </w:r>
      <w:r w:rsidRPr="005077F0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Датой оплаты </w:t>
      </w:r>
      <w:r w:rsidRPr="000D2ABB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>считается дата списания денежных средств с расчетного счета Покупателя.</w:t>
      </w:r>
    </w:p>
    <w:p w:rsidR="003636F6" w:rsidRPr="005077F0" w:rsidRDefault="003636F6" w:rsidP="003636F6">
      <w:pPr>
        <w:tabs>
          <w:tab w:val="left" w:pos="0"/>
        </w:tabs>
        <w:spacing w:line="276" w:lineRule="auto"/>
        <w:ind w:firstLine="0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3636F6" w:rsidRDefault="003636F6" w:rsidP="003636F6">
      <w:pPr>
        <w:shd w:val="clear" w:color="auto" w:fill="FFFFFF"/>
        <w:spacing w:line="276" w:lineRule="auto"/>
        <w:ind w:left="10" w:hanging="10"/>
        <w:jc w:val="center"/>
        <w:rPr>
          <w:b/>
          <w:spacing w:val="-1"/>
          <w:sz w:val="24"/>
          <w:szCs w:val="24"/>
        </w:rPr>
      </w:pPr>
      <w:r>
        <w:rPr>
          <w:b/>
          <w:spacing w:val="-13"/>
          <w:sz w:val="24"/>
          <w:szCs w:val="24"/>
        </w:rPr>
        <w:t>3</w:t>
      </w:r>
      <w:r w:rsidRPr="007F6A38">
        <w:rPr>
          <w:b/>
          <w:spacing w:val="-13"/>
          <w:sz w:val="24"/>
          <w:szCs w:val="24"/>
        </w:rPr>
        <w:t>.</w:t>
      </w:r>
      <w:r>
        <w:rPr>
          <w:b/>
          <w:spacing w:val="-13"/>
          <w:sz w:val="24"/>
          <w:szCs w:val="24"/>
        </w:rPr>
        <w:t xml:space="preserve"> </w:t>
      </w:r>
      <w:r w:rsidRPr="007F6A38">
        <w:rPr>
          <w:b/>
          <w:spacing w:val="-1"/>
          <w:sz w:val="24"/>
          <w:szCs w:val="24"/>
        </w:rPr>
        <w:t>УСЛОВИЯ ПОСТАВКИ</w:t>
      </w:r>
    </w:p>
    <w:p w:rsidR="003636F6" w:rsidRDefault="003636F6" w:rsidP="003636F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3.1. </w:t>
      </w:r>
      <w:r w:rsidRPr="005077F0">
        <w:rPr>
          <w:rFonts w:eastAsia="Calibri"/>
          <w:snapToGrid/>
          <w:sz w:val="24"/>
          <w:szCs w:val="24"/>
          <w:lang w:eastAsia="en-US"/>
        </w:rPr>
        <w:t>Товар должен быть поставлен в ассортименте (наиме</w:t>
      </w:r>
      <w:r>
        <w:rPr>
          <w:rFonts w:eastAsia="Calibri"/>
          <w:snapToGrid/>
          <w:sz w:val="24"/>
          <w:szCs w:val="24"/>
          <w:lang w:eastAsia="en-US"/>
        </w:rPr>
        <w:t>новании), в объеме (количестве), в сроки и место поставки, указанные в Спецификаци</w:t>
      </w:r>
      <w:r w:rsidRPr="000D2ABB">
        <w:rPr>
          <w:rFonts w:eastAsia="Calibri"/>
          <w:snapToGrid/>
          <w:sz w:val="24"/>
          <w:szCs w:val="24"/>
          <w:lang w:eastAsia="en-US"/>
        </w:rPr>
        <w:t>и</w:t>
      </w:r>
      <w:r w:rsidRPr="005077F0">
        <w:rPr>
          <w:rFonts w:eastAsia="Calibri"/>
          <w:snapToGrid/>
          <w:sz w:val="24"/>
          <w:szCs w:val="24"/>
          <w:lang w:eastAsia="en-US"/>
        </w:rPr>
        <w:t xml:space="preserve">. </w:t>
      </w:r>
    </w:p>
    <w:p w:rsidR="003636F6" w:rsidRDefault="003636F6" w:rsidP="003636F6">
      <w:pPr>
        <w:shd w:val="clear" w:color="auto" w:fill="FFFFFF"/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B70C2E">
        <w:rPr>
          <w:sz w:val="24"/>
          <w:szCs w:val="24"/>
        </w:rPr>
        <w:t xml:space="preserve">Поставщик обязуется упаковать Товар согласно требованиям, указанным в </w:t>
      </w:r>
      <w:r w:rsidRPr="000D2ABB">
        <w:rPr>
          <w:rFonts w:eastAsia="Calibri"/>
          <w:snapToGrid/>
          <w:sz w:val="24"/>
          <w:szCs w:val="24"/>
          <w:lang w:eastAsia="en-US"/>
        </w:rPr>
        <w:t>Спецификации</w:t>
      </w:r>
      <w:r w:rsidRPr="000D2A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3636F6" w:rsidRPr="00054F54" w:rsidRDefault="003636F6" w:rsidP="003636F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  <w:sz w:val="24"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3.3. В случае отправки Товара в место поставки транспортными компаниями, </w:t>
      </w:r>
      <w:r w:rsidRPr="00B70C2E">
        <w:rPr>
          <w:rFonts w:eastAsiaTheme="minorHAnsi"/>
          <w:bCs/>
          <w:snapToGrid/>
          <w:sz w:val="24"/>
          <w:szCs w:val="24"/>
          <w:lang w:eastAsia="en-US"/>
        </w:rPr>
        <w:t xml:space="preserve">Поставщик обязан передать Покупателю </w:t>
      </w:r>
      <w:r>
        <w:rPr>
          <w:rFonts w:eastAsiaTheme="minorHAnsi"/>
          <w:bCs/>
          <w:snapToGrid/>
          <w:sz w:val="24"/>
          <w:szCs w:val="24"/>
          <w:lang w:eastAsia="en-US"/>
        </w:rPr>
        <w:t>копии транспортных накладных подтверждающих передачу Товара в течение 5-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ти календарных дней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с момента отгрузки Товара транспортной компании на электронный адрес: </w:t>
      </w:r>
      <w:hyperlink r:id="rId7" w:history="1">
        <w:r w:rsidRPr="00054F54">
          <w:rPr>
            <w:rStyle w:val="a4"/>
            <w:rFonts w:eastAsiaTheme="minorHAnsi"/>
            <w:bCs/>
            <w:sz w:val="24"/>
            <w:szCs w:val="24"/>
            <w:lang w:val="en-US" w:eastAsia="en-US"/>
          </w:rPr>
          <w:t>omts</w:t>
        </w:r>
        <w:r w:rsidRPr="00054F54">
          <w:rPr>
            <w:rStyle w:val="a4"/>
            <w:rFonts w:eastAsiaTheme="minorHAnsi"/>
            <w:bCs/>
            <w:sz w:val="24"/>
            <w:szCs w:val="24"/>
            <w:lang w:eastAsia="en-US"/>
          </w:rPr>
          <w:t>@</w:t>
        </w:r>
        <w:r w:rsidRPr="00054F54">
          <w:rPr>
            <w:rStyle w:val="a4"/>
            <w:rFonts w:eastAsiaTheme="minorHAnsi"/>
            <w:bCs/>
            <w:sz w:val="24"/>
            <w:szCs w:val="24"/>
            <w:lang w:val="en-US" w:eastAsia="en-US"/>
          </w:rPr>
          <w:t>korenergo</w:t>
        </w:r>
        <w:r w:rsidRPr="00054F54">
          <w:rPr>
            <w:rStyle w:val="a4"/>
            <w:rFonts w:eastAsiaTheme="minorHAnsi"/>
            <w:bCs/>
            <w:sz w:val="24"/>
            <w:szCs w:val="24"/>
            <w:lang w:eastAsia="en-US"/>
          </w:rPr>
          <w:t>.</w:t>
        </w:r>
        <w:proofErr w:type="spellStart"/>
        <w:r w:rsidRPr="00054F54">
          <w:rPr>
            <w:rStyle w:val="a4"/>
            <w:rFonts w:eastAsiaTheme="minorHAnsi"/>
            <w:bCs/>
            <w:sz w:val="24"/>
            <w:szCs w:val="24"/>
            <w:lang w:val="en-US" w:eastAsia="en-US"/>
          </w:rPr>
          <w:t>ru</w:t>
        </w:r>
        <w:proofErr w:type="spellEnd"/>
      </w:hyperlink>
      <w:r w:rsidRPr="00054F54">
        <w:rPr>
          <w:rFonts w:eastAsiaTheme="minorHAnsi"/>
          <w:bCs/>
          <w:snapToGrid/>
          <w:sz w:val="22"/>
          <w:szCs w:val="24"/>
          <w:lang w:eastAsia="en-US"/>
        </w:rPr>
        <w:t>.</w:t>
      </w:r>
    </w:p>
    <w:p w:rsidR="003636F6" w:rsidRDefault="003636F6" w:rsidP="003636F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 w:rsidRPr="003604D8">
        <w:rPr>
          <w:snapToGrid/>
          <w:sz w:val="24"/>
          <w:szCs w:val="24"/>
        </w:rPr>
        <w:t>3.4</w:t>
      </w:r>
      <w:r>
        <w:rPr>
          <w:snapToGrid/>
          <w:sz w:val="24"/>
          <w:szCs w:val="24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По итогам поставки Поставщик обязан предоставить Покупателю на каждую Спецификацию отдельн</w:t>
      </w:r>
      <w:r>
        <w:rPr>
          <w:rFonts w:eastAsiaTheme="minorHAnsi"/>
          <w:bCs/>
          <w:snapToGrid/>
          <w:sz w:val="24"/>
          <w:szCs w:val="24"/>
          <w:lang w:eastAsia="en-US"/>
        </w:rPr>
        <w:t>ый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счет-фактуру и накладную ТОРГ-12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с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указанием номера договора и номера Спецификации.</w:t>
      </w:r>
    </w:p>
    <w:p w:rsidR="003636F6" w:rsidRPr="003576D4" w:rsidRDefault="003636F6" w:rsidP="003636F6">
      <w:pPr>
        <w:shd w:val="clear" w:color="auto" w:fill="FFFFFF"/>
        <w:tabs>
          <w:tab w:val="left" w:pos="0"/>
        </w:tabs>
        <w:spacing w:line="276" w:lineRule="auto"/>
        <w:ind w:firstLine="709"/>
        <w:rPr>
          <w:snapToGrid/>
          <w:sz w:val="24"/>
          <w:szCs w:val="24"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3.5. </w:t>
      </w:r>
      <w:r w:rsidRPr="003604D8">
        <w:rPr>
          <w:snapToGrid/>
          <w:sz w:val="24"/>
          <w:szCs w:val="24"/>
        </w:rPr>
        <w:t>Не позднее 5-ти календарных дней с даты получения Товара Покупателем,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в месте поставки, Поставщик обязан передать Покупателю оригиналы первичных бухгалтерских документов, необходимых для корректного учета приобретаемого товара и совершения операций с ним.</w:t>
      </w:r>
      <w:r w:rsidRPr="003604D8">
        <w:rPr>
          <w:snapToGrid/>
          <w:sz w:val="24"/>
          <w:szCs w:val="24"/>
        </w:rPr>
        <w:t xml:space="preserve"> </w:t>
      </w:r>
    </w:p>
    <w:p w:rsidR="003636F6" w:rsidRPr="000D2ABB" w:rsidRDefault="003636F6" w:rsidP="003636F6">
      <w:pPr>
        <w:shd w:val="clear" w:color="auto" w:fill="FFFFFF"/>
        <w:tabs>
          <w:tab w:val="left" w:pos="0"/>
        </w:tabs>
        <w:spacing w:line="276" w:lineRule="auto"/>
        <w:ind w:left="10" w:firstLine="709"/>
        <w:rPr>
          <w:rFonts w:eastAsiaTheme="minorHAnsi"/>
          <w:bCs/>
          <w:snapToGrid/>
          <w:sz w:val="24"/>
          <w:szCs w:val="24"/>
          <w:lang w:eastAsia="en-US"/>
        </w:rPr>
      </w:pPr>
      <w:r w:rsidRPr="003604D8">
        <w:rPr>
          <w:rFonts w:eastAsiaTheme="minorHAnsi"/>
          <w:bCs/>
          <w:snapToGrid/>
          <w:sz w:val="24"/>
          <w:szCs w:val="24"/>
          <w:lang w:eastAsia="en-US"/>
        </w:rPr>
        <w:t>3.6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Поставка должна </w:t>
      </w:r>
      <w:r w:rsidRPr="00054F54">
        <w:rPr>
          <w:rFonts w:eastAsiaTheme="minorHAnsi"/>
          <w:bCs/>
          <w:snapToGrid/>
          <w:sz w:val="24"/>
          <w:szCs w:val="24"/>
          <w:lang w:eastAsia="en-US"/>
        </w:rPr>
        <w:t>осуществляться единой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партией. Дробление объема поставки на несколько партий не допустимо, за исключением случаев, когда это согласовано Сторонами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либо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 xml:space="preserve">предусмотрено условиями договора. </w:t>
      </w:r>
    </w:p>
    <w:p w:rsidR="003636F6" w:rsidRPr="003576D4" w:rsidRDefault="003636F6" w:rsidP="003636F6">
      <w:pPr>
        <w:autoSpaceDE w:val="0"/>
        <w:autoSpaceDN w:val="0"/>
        <w:adjustRightInd w:val="0"/>
        <w:spacing w:line="240" w:lineRule="auto"/>
        <w:ind w:firstLine="709"/>
        <w:rPr>
          <w:sz w:val="24"/>
        </w:rPr>
      </w:pPr>
      <w:r w:rsidRPr="000D2ABB">
        <w:rPr>
          <w:sz w:val="24"/>
        </w:rPr>
        <w:t>3.7. Датой передачи Товара считается дата подписания Покупателем товарной накладной.</w:t>
      </w:r>
    </w:p>
    <w:p w:rsidR="003636F6" w:rsidRPr="00261482" w:rsidRDefault="003636F6" w:rsidP="003636F6">
      <w:pPr>
        <w:shd w:val="clear" w:color="auto" w:fill="FFFFFF"/>
        <w:tabs>
          <w:tab w:val="left" w:pos="0"/>
        </w:tabs>
        <w:spacing w:line="276" w:lineRule="auto"/>
        <w:ind w:left="10" w:hanging="10"/>
        <w:rPr>
          <w:b/>
        </w:rPr>
      </w:pPr>
    </w:p>
    <w:p w:rsidR="003636F6" w:rsidRPr="00002B67" w:rsidRDefault="003636F6" w:rsidP="003636F6">
      <w:pPr>
        <w:widowControl w:val="0"/>
        <w:tabs>
          <w:tab w:val="left" w:pos="900"/>
        </w:tabs>
        <w:spacing w:line="276" w:lineRule="auto"/>
        <w:jc w:val="center"/>
        <w:rPr>
          <w:b/>
          <w:sz w:val="24"/>
        </w:rPr>
      </w:pPr>
      <w:r w:rsidRPr="00002B67">
        <w:rPr>
          <w:b/>
          <w:sz w:val="24"/>
        </w:rPr>
        <w:t xml:space="preserve">4. </w:t>
      </w:r>
      <w:r w:rsidRPr="005D5CF3">
        <w:rPr>
          <w:b/>
          <w:sz w:val="24"/>
          <w:szCs w:val="24"/>
        </w:rPr>
        <w:t xml:space="preserve">КАЧЕСТВО </w:t>
      </w:r>
      <w:r w:rsidRPr="00AC239F">
        <w:rPr>
          <w:b/>
          <w:sz w:val="24"/>
          <w:szCs w:val="24"/>
        </w:rPr>
        <w:t>ТОВАРА, ГАРАНТИИ И ПОРЯДОК ПРИЕМКИ</w:t>
      </w:r>
    </w:p>
    <w:p w:rsidR="003636F6" w:rsidRDefault="003636F6" w:rsidP="003636F6">
      <w:pPr>
        <w:widowControl w:val="0"/>
        <w:spacing w:line="276" w:lineRule="auto"/>
        <w:ind w:firstLine="709"/>
        <w:rPr>
          <w:sz w:val="24"/>
        </w:rPr>
      </w:pPr>
      <w:r>
        <w:rPr>
          <w:sz w:val="24"/>
        </w:rPr>
        <w:t xml:space="preserve">4.1. </w:t>
      </w:r>
      <w:r w:rsidRPr="00002B67">
        <w:rPr>
          <w:sz w:val="24"/>
        </w:rPr>
        <w:t xml:space="preserve">Поставщик обязан поставить Товар в точном соответствии с </w:t>
      </w:r>
      <w:r>
        <w:rPr>
          <w:sz w:val="24"/>
        </w:rPr>
        <w:t>Приложением № 1</w:t>
      </w:r>
      <w:r w:rsidRPr="00242BD2">
        <w:rPr>
          <w:sz w:val="24"/>
        </w:rPr>
        <w:t xml:space="preserve">. </w:t>
      </w:r>
    </w:p>
    <w:p w:rsidR="003636F6" w:rsidRPr="000D2ABB" w:rsidRDefault="003636F6" w:rsidP="003636F6">
      <w:pPr>
        <w:widowControl w:val="0"/>
        <w:spacing w:line="276" w:lineRule="auto"/>
        <w:ind w:firstLine="709"/>
        <w:rPr>
          <w:sz w:val="24"/>
          <w:szCs w:val="24"/>
        </w:rPr>
      </w:pPr>
      <w:r>
        <w:rPr>
          <w:sz w:val="24"/>
        </w:rPr>
        <w:t xml:space="preserve">4.2. Поставляемый </w:t>
      </w:r>
      <w:r w:rsidRPr="00054F54">
        <w:rPr>
          <w:sz w:val="24"/>
        </w:rPr>
        <w:t xml:space="preserve">Товар </w:t>
      </w:r>
      <w:r w:rsidRPr="00054F54">
        <w:rPr>
          <w:sz w:val="24"/>
          <w:szCs w:val="24"/>
        </w:rPr>
        <w:t>должен быть новым, не бывшим в употреблении, не восстановленным, не содержать восстановленных элементов</w:t>
      </w:r>
      <w:r w:rsidRPr="00054F54">
        <w:rPr>
          <w:sz w:val="24"/>
        </w:rPr>
        <w:t>,</w:t>
      </w:r>
      <w:r>
        <w:rPr>
          <w:sz w:val="24"/>
        </w:rPr>
        <w:t xml:space="preserve"> </w:t>
      </w:r>
      <w:r w:rsidRPr="00242BD2">
        <w:rPr>
          <w:sz w:val="24"/>
        </w:rPr>
        <w:t xml:space="preserve">по своему качеству </w:t>
      </w:r>
      <w:r w:rsidRPr="000D2ABB">
        <w:rPr>
          <w:sz w:val="24"/>
        </w:rPr>
        <w:t xml:space="preserve">должен соответствовать ГОСТ, ТУ и т.п., техническим характеристикам и подтверждаться сертификатом качества изготовителя, </w:t>
      </w:r>
      <w:r w:rsidRPr="000D2ABB">
        <w:rPr>
          <w:sz w:val="24"/>
          <w:szCs w:val="24"/>
        </w:rPr>
        <w:t>паспортами и другими документами</w:t>
      </w:r>
      <w:r>
        <w:rPr>
          <w:sz w:val="24"/>
          <w:szCs w:val="24"/>
        </w:rPr>
        <w:t>,</w:t>
      </w:r>
      <w:r w:rsidRPr="000D2ABB">
        <w:rPr>
          <w:sz w:val="24"/>
          <w:szCs w:val="24"/>
        </w:rPr>
        <w:t xml:space="preserve"> подтверждающими качество Товара предусмотренными законодательством РФ</w:t>
      </w:r>
      <w:r w:rsidRPr="00A837BB">
        <w:rPr>
          <w:sz w:val="24"/>
        </w:rPr>
        <w:t>. Технический паспорт и инструкция по эксплуатации должны быть на русском языке.</w:t>
      </w:r>
      <w:r>
        <w:rPr>
          <w:sz w:val="24"/>
        </w:rPr>
        <w:t xml:space="preserve"> </w:t>
      </w:r>
    </w:p>
    <w:p w:rsidR="003636F6" w:rsidRPr="000D2ABB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>
        <w:rPr>
          <w:sz w:val="24"/>
        </w:rPr>
        <w:t xml:space="preserve">4.3.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Товар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</w:t>
      </w:r>
      <w:r>
        <w:rPr>
          <w:rFonts w:eastAsia="Arial Unicode MS"/>
          <w:snapToGrid/>
          <w:sz w:val="24"/>
          <w:szCs w:val="24"/>
          <w:lang w:eastAsia="en-US"/>
        </w:rPr>
        <w:t>или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настоящим договором. </w:t>
      </w:r>
    </w:p>
    <w:p w:rsidR="003636F6" w:rsidRPr="000D2ABB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4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иметь необходимые маркировки, наклейки и пломбы, если такие требования, предъявляются действующим законодательством Российской Федерации.</w:t>
      </w:r>
    </w:p>
    <w:p w:rsidR="003636F6" w:rsidRPr="003576D4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5</w:t>
      </w:r>
      <w:r w:rsidRPr="000D2ABB">
        <w:rPr>
          <w:rFonts w:eastAsia="Calibri"/>
          <w:snapToGrid/>
          <w:sz w:val="24"/>
          <w:szCs w:val="24"/>
          <w:lang w:eastAsia="en-US"/>
        </w:rPr>
        <w:t xml:space="preserve">. Товар должен быть поставлен в упаковке (таре), обеспечивающей защиту Товаров от его повреждения или порчи во время транспортировки и хранения в условиях Крайнего Севера и </w:t>
      </w:r>
      <w:r w:rsidRPr="000D2ABB">
        <w:rPr>
          <w:rFonts w:eastAsia="Calibri"/>
          <w:snapToGrid/>
          <w:sz w:val="24"/>
          <w:szCs w:val="24"/>
          <w:lang w:eastAsia="en-US"/>
        </w:rPr>
        <w:lastRenderedPageBreak/>
        <w:t>приравненных к нему местностях, согласно ГОСТ 15846-2002 или согласованных</w:t>
      </w:r>
      <w:r>
        <w:rPr>
          <w:rFonts w:eastAsia="Calibri"/>
          <w:snapToGrid/>
          <w:sz w:val="24"/>
          <w:szCs w:val="24"/>
          <w:lang w:eastAsia="en-US"/>
        </w:rPr>
        <w:t xml:space="preserve"> обеими сторонами карт упаковки груза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. При передаче Товара в упаковке (таре) не обеспечивающей возможность его хранения, Покупатель вправе отказаться от принятия и от оплаты Товара, а если Товар был оплачен, потребовать возврата уплаченной денежной суммы. </w:t>
      </w:r>
    </w:p>
    <w:p w:rsidR="003636F6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4.6. </w:t>
      </w:r>
      <w:r>
        <w:rPr>
          <w:spacing w:val="-1"/>
          <w:sz w:val="24"/>
          <w:szCs w:val="24"/>
        </w:rPr>
        <w:t xml:space="preserve">Порядок приемки Товара по количеству и качеству регулируется Инструкциями </w:t>
      </w:r>
      <w:r>
        <w:rPr>
          <w:sz w:val="24"/>
          <w:szCs w:val="24"/>
        </w:rPr>
        <w:t xml:space="preserve">Госарбитража СССР № П-6 и П-7, при этом вызов </w:t>
      </w:r>
      <w:r w:rsidRPr="00AC239F">
        <w:rPr>
          <w:sz w:val="24"/>
          <w:szCs w:val="24"/>
        </w:rPr>
        <w:t xml:space="preserve">представителя Поставщика для составления акта о недостатках товара является обязательным. </w:t>
      </w:r>
    </w:p>
    <w:p w:rsidR="003636F6" w:rsidRPr="008A61C1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>4.</w:t>
      </w:r>
      <w:r>
        <w:rPr>
          <w:sz w:val="24"/>
          <w:szCs w:val="24"/>
        </w:rPr>
        <w:t>7</w:t>
      </w:r>
      <w:r w:rsidRPr="008A61C1">
        <w:rPr>
          <w:sz w:val="24"/>
          <w:szCs w:val="24"/>
        </w:rPr>
        <w:t>. При обнаружении фактов некомплектности, недопоставки Товара, отсутствия необходимых документов, относящихся к Товару, Покупатель вправе прекратить приемку Товара до момента устранения выявленных нарушений. Поставщик обязан в течение 3 (трех) рабочих дней с даты выявления указанных нарушений представить Покупателю отсутствующие документы, а также восполнить недопоставку и/или некомплектность Товара в срок, письменно согласованный с Покупателем.</w:t>
      </w:r>
    </w:p>
    <w:p w:rsidR="003636F6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 xml:space="preserve">Устранение допущенных нарушений не освобождает </w:t>
      </w:r>
      <w:r>
        <w:rPr>
          <w:sz w:val="24"/>
          <w:szCs w:val="24"/>
        </w:rPr>
        <w:t>Поставщика</w:t>
      </w:r>
      <w:r w:rsidRPr="008A61C1">
        <w:rPr>
          <w:sz w:val="24"/>
          <w:szCs w:val="24"/>
        </w:rPr>
        <w:t xml:space="preserve"> от ответственности за убытки, понесенные Покупателем.</w:t>
      </w:r>
    </w:p>
    <w:p w:rsidR="003636F6" w:rsidRPr="000D2ABB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>
        <w:rPr>
          <w:rFonts w:eastAsia="Arial Unicode MS"/>
          <w:snapToGrid/>
          <w:sz w:val="24"/>
          <w:szCs w:val="24"/>
          <w:lang w:eastAsia="en-US"/>
        </w:rPr>
        <w:t>4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>8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Товар, несоответствующий требованиям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настоящего договора, в том числе </w:t>
      </w:r>
      <w:r w:rsidRPr="00054F54">
        <w:rPr>
          <w:rFonts w:eastAsia="Arial Unicode MS"/>
          <w:snapToGrid/>
          <w:sz w:val="24"/>
          <w:szCs w:val="24"/>
          <w:lang w:eastAsia="en-US"/>
        </w:rPr>
        <w:t xml:space="preserve">некачественный (бракованный), подлежит замене на </w:t>
      </w:r>
      <w:r w:rsidRPr="00054F54">
        <w:rPr>
          <w:rFonts w:eastAsia="Calibri"/>
          <w:snapToGrid/>
          <w:sz w:val="24"/>
          <w:szCs w:val="24"/>
          <w:lang w:eastAsia="en-US"/>
        </w:rPr>
        <w:t>товар с аналогичными характеристиками, только после согласования замены товара Покупателем</w:t>
      </w:r>
      <w:r w:rsidRPr="00054F54">
        <w:rPr>
          <w:rFonts w:eastAsia="Arial Unicode MS"/>
          <w:snapToGrid/>
          <w:sz w:val="24"/>
          <w:szCs w:val="24"/>
          <w:lang w:eastAsia="en-US"/>
        </w:rPr>
        <w:t>. Замена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 Товара осуществляется Поставщиком без изменения цены единичной расценки Товара, </w:t>
      </w:r>
      <w:r w:rsidRPr="000D2ABB">
        <w:rPr>
          <w:rFonts w:eastAsia="Calibri"/>
          <w:snapToGrid/>
          <w:sz w:val="24"/>
          <w:szCs w:val="24"/>
          <w:lang w:eastAsia="en-US"/>
        </w:rPr>
        <w:t>в течение 14 (четырнадцати) календарных дней с момента обнаружения недостатков Товара.</w:t>
      </w:r>
    </w:p>
    <w:p w:rsidR="003636F6" w:rsidRPr="008A61C1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0D2ABB">
        <w:rPr>
          <w:sz w:val="24"/>
          <w:szCs w:val="24"/>
        </w:rPr>
        <w:t>4.</w:t>
      </w: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 Товар обеспечивается гарантией в течение 12 месяцев с момента его получения</w:t>
      </w:r>
      <w:r w:rsidRPr="00AC239F">
        <w:rPr>
          <w:sz w:val="24"/>
          <w:szCs w:val="24"/>
        </w:rPr>
        <w:t xml:space="preserve"> Покупателем. Во время гарантийного периода, в случае выявления недостатков Товара по вине завода-изготовителя, Поставщик обязан устранить неисправность за свой счет. Претензии (в письменном виде) по количеству и качеству полученного Товара принимаются в соответствии с Инструкцией Госарбитража СССР по количеству № П-6 от 15.06.1965 и Инструкцией Госарбитража СССР по качеству № П-7 от 25.04.1966, в части не Противоречащей </w:t>
      </w:r>
      <w:r w:rsidRPr="008A61C1">
        <w:rPr>
          <w:sz w:val="24"/>
          <w:szCs w:val="24"/>
        </w:rPr>
        <w:t>Гражданскому кодексу Российской Федерации.</w:t>
      </w:r>
    </w:p>
    <w:p w:rsidR="003636F6" w:rsidRPr="00AF286B" w:rsidRDefault="003636F6" w:rsidP="003636F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8A61C1">
        <w:rPr>
          <w:sz w:val="24"/>
          <w:szCs w:val="24"/>
        </w:rPr>
        <w:t>4.1</w:t>
      </w:r>
      <w:r>
        <w:rPr>
          <w:sz w:val="24"/>
          <w:szCs w:val="24"/>
        </w:rPr>
        <w:t>0</w:t>
      </w:r>
      <w:r w:rsidRPr="008A61C1">
        <w:rPr>
          <w:sz w:val="24"/>
          <w:szCs w:val="24"/>
        </w:rPr>
        <w:t>. 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и/или отремонтированную единицу Товара устанавливается продолжительностью, указанной в п. 4.</w:t>
      </w:r>
      <w:r>
        <w:rPr>
          <w:sz w:val="24"/>
          <w:szCs w:val="24"/>
        </w:rPr>
        <w:t>9</w:t>
      </w:r>
      <w:r w:rsidRPr="008A61C1">
        <w:rPr>
          <w:sz w:val="24"/>
          <w:szCs w:val="24"/>
        </w:rPr>
        <w:t xml:space="preserve"> договора и начинает исчисляться заново с даты приемки Покупателем замененной и/или отремонтированной единицы Товара.</w:t>
      </w:r>
    </w:p>
    <w:p w:rsidR="003636F6" w:rsidRDefault="003636F6" w:rsidP="003636F6">
      <w:pPr>
        <w:suppressLineNumbers/>
        <w:tabs>
          <w:tab w:val="left" w:pos="900"/>
        </w:tabs>
        <w:suppressAutoHyphens/>
        <w:spacing w:line="276" w:lineRule="auto"/>
        <w:jc w:val="center"/>
        <w:rPr>
          <w:b/>
          <w:sz w:val="24"/>
        </w:rPr>
      </w:pPr>
    </w:p>
    <w:p w:rsidR="003636F6" w:rsidRPr="005B34CF" w:rsidRDefault="003636F6" w:rsidP="003636F6">
      <w:pPr>
        <w:shd w:val="clear" w:color="auto" w:fill="FFFFFF"/>
        <w:tabs>
          <w:tab w:val="left" w:pos="230"/>
        </w:tabs>
        <w:spacing w:line="276" w:lineRule="auto"/>
        <w:ind w:left="10" w:hanging="10"/>
        <w:jc w:val="center"/>
        <w:rPr>
          <w:b/>
        </w:rPr>
      </w:pPr>
      <w:r w:rsidRPr="00AC239F">
        <w:rPr>
          <w:b/>
          <w:spacing w:val="-19"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AC239F">
        <w:rPr>
          <w:b/>
          <w:spacing w:val="-1"/>
          <w:sz w:val="24"/>
          <w:szCs w:val="24"/>
        </w:rPr>
        <w:t>ОТВЕТСТВЕННОСТЬ</w:t>
      </w:r>
      <w:r>
        <w:rPr>
          <w:b/>
          <w:spacing w:val="-1"/>
          <w:sz w:val="24"/>
          <w:szCs w:val="24"/>
        </w:rPr>
        <w:t xml:space="preserve"> СТОРОН</w:t>
      </w:r>
    </w:p>
    <w:p w:rsidR="003636F6" w:rsidRDefault="003636F6" w:rsidP="003636F6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2253E1">
        <w:rPr>
          <w:sz w:val="24"/>
          <w:szCs w:val="24"/>
        </w:rPr>
        <w:t xml:space="preserve">За </w:t>
      </w:r>
      <w:r w:rsidRPr="00AC239F">
        <w:rPr>
          <w:sz w:val="24"/>
          <w:szCs w:val="24"/>
        </w:rPr>
        <w:t xml:space="preserve">просрочку </w:t>
      </w:r>
      <w:r>
        <w:rPr>
          <w:sz w:val="24"/>
          <w:szCs w:val="24"/>
        </w:rPr>
        <w:t xml:space="preserve">сроков </w:t>
      </w:r>
      <w:r w:rsidRPr="00AC239F">
        <w:rPr>
          <w:sz w:val="24"/>
          <w:szCs w:val="24"/>
        </w:rPr>
        <w:t xml:space="preserve">поставки Товара, </w:t>
      </w:r>
      <w:r>
        <w:rPr>
          <w:sz w:val="24"/>
          <w:szCs w:val="24"/>
        </w:rPr>
        <w:t xml:space="preserve">Покупатель </w:t>
      </w:r>
      <w:r w:rsidRPr="00AC239F">
        <w:rPr>
          <w:sz w:val="24"/>
          <w:szCs w:val="24"/>
        </w:rPr>
        <w:t>вправе требовать от Поставщик</w:t>
      </w:r>
      <w:r>
        <w:rPr>
          <w:sz w:val="24"/>
          <w:szCs w:val="24"/>
        </w:rPr>
        <w:t>а оплаты пени</w:t>
      </w:r>
      <w:r w:rsidRPr="00AC239F">
        <w:rPr>
          <w:sz w:val="24"/>
          <w:szCs w:val="24"/>
        </w:rPr>
        <w:t xml:space="preserve"> в </w:t>
      </w:r>
      <w:r w:rsidRPr="00AC239F">
        <w:rPr>
          <w:spacing w:val="-1"/>
          <w:sz w:val="24"/>
          <w:szCs w:val="24"/>
        </w:rPr>
        <w:t xml:space="preserve">размере </w:t>
      </w:r>
      <w:r>
        <w:rPr>
          <w:spacing w:val="-1"/>
          <w:sz w:val="24"/>
          <w:szCs w:val="24"/>
        </w:rPr>
        <w:t>0,1 %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Товара, поставка которого просрочена.</w:t>
      </w:r>
    </w:p>
    <w:p w:rsidR="003636F6" w:rsidRPr="00AF286B" w:rsidRDefault="003636F6" w:rsidP="003636F6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 w:rsidRPr="00AC239F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AC239F">
        <w:rPr>
          <w:sz w:val="24"/>
          <w:szCs w:val="24"/>
        </w:rPr>
        <w:t xml:space="preserve">В случае несвоевременной оплаты поставленного Товара Поставщик вправе требовать от Покупателя оплаты пени в размере </w:t>
      </w:r>
      <w:r>
        <w:rPr>
          <w:spacing w:val="-1"/>
          <w:sz w:val="24"/>
          <w:szCs w:val="24"/>
        </w:rPr>
        <w:t>0,01 %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поставленного, но неоплаченного</w:t>
      </w:r>
      <w:r>
        <w:rPr>
          <w:sz w:val="24"/>
          <w:szCs w:val="24"/>
        </w:rPr>
        <w:t xml:space="preserve"> Товара.</w:t>
      </w:r>
    </w:p>
    <w:p w:rsidR="003636F6" w:rsidRDefault="003636F6" w:rsidP="003636F6">
      <w:pPr>
        <w:widowControl w:val="0"/>
        <w:shd w:val="clear" w:color="auto" w:fill="FFFFFF"/>
        <w:autoSpaceDE w:val="0"/>
        <w:autoSpaceDN w:val="0"/>
        <w:adjustRightInd w:val="0"/>
        <w:snapToGrid w:val="0"/>
        <w:spacing w:line="276" w:lineRule="auto"/>
        <w:ind w:right="-2" w:firstLine="0"/>
        <w:rPr>
          <w:sz w:val="24"/>
          <w:szCs w:val="24"/>
        </w:rPr>
      </w:pPr>
    </w:p>
    <w:p w:rsidR="003636F6" w:rsidRDefault="003636F6" w:rsidP="003636F6">
      <w:pPr>
        <w:suppressLineNumbers/>
        <w:suppressAutoHyphens/>
        <w:spacing w:line="276" w:lineRule="auto"/>
        <w:jc w:val="center"/>
        <w:rPr>
          <w:b/>
          <w:sz w:val="24"/>
        </w:rPr>
      </w:pPr>
      <w:r w:rsidRPr="000D2ABB">
        <w:rPr>
          <w:b/>
          <w:sz w:val="24"/>
        </w:rPr>
        <w:t>6.</w:t>
      </w:r>
      <w:r w:rsidRPr="00242BD2">
        <w:rPr>
          <w:b/>
          <w:sz w:val="24"/>
        </w:rPr>
        <w:t xml:space="preserve"> ПОРЯДОК УРЕГУЛИРОВАНИЯ СПОРОВ</w:t>
      </w:r>
    </w:p>
    <w:p w:rsidR="003636F6" w:rsidRPr="00AC239F" w:rsidRDefault="003636F6" w:rsidP="003636F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 w:right="62" w:firstLine="704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453456">
        <w:rPr>
          <w:sz w:val="24"/>
          <w:szCs w:val="24"/>
        </w:rPr>
        <w:t xml:space="preserve">Стороны обязуются решать споры, вытекающие из </w:t>
      </w:r>
      <w:r w:rsidRPr="000D2ABB">
        <w:rPr>
          <w:sz w:val="24"/>
          <w:szCs w:val="24"/>
        </w:rPr>
        <w:t>настоящего д</w:t>
      </w:r>
      <w:r w:rsidRPr="00453456">
        <w:rPr>
          <w:sz w:val="24"/>
          <w:szCs w:val="24"/>
        </w:rPr>
        <w:t xml:space="preserve">оговора, путем </w:t>
      </w:r>
      <w:r w:rsidRPr="00453456">
        <w:rPr>
          <w:spacing w:val="-1"/>
          <w:sz w:val="24"/>
          <w:szCs w:val="24"/>
        </w:rPr>
        <w:t xml:space="preserve">переговоров. До предъявления иска в связи с просрочкой поставки Товара, ненадлежащим </w:t>
      </w:r>
      <w:r w:rsidRPr="00AC239F">
        <w:rPr>
          <w:spacing w:val="-1"/>
          <w:sz w:val="24"/>
          <w:szCs w:val="24"/>
        </w:rPr>
        <w:t xml:space="preserve">количеством и/или качеством Товара обязательно предъявление претензии. Срок ответа на претензию - две недели от </w:t>
      </w:r>
      <w:r w:rsidRPr="00AC239F">
        <w:rPr>
          <w:sz w:val="24"/>
          <w:szCs w:val="24"/>
        </w:rPr>
        <w:t>даты ее получения.</w:t>
      </w:r>
    </w:p>
    <w:p w:rsidR="003636F6" w:rsidRDefault="003636F6" w:rsidP="003636F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62" w:firstLine="704"/>
        <w:rPr>
          <w:sz w:val="24"/>
          <w:szCs w:val="24"/>
        </w:rPr>
      </w:pPr>
      <w:r>
        <w:rPr>
          <w:spacing w:val="-1"/>
          <w:sz w:val="24"/>
          <w:szCs w:val="24"/>
        </w:rPr>
        <w:t>6</w:t>
      </w:r>
      <w:r w:rsidRPr="00AC239F">
        <w:rPr>
          <w:spacing w:val="-1"/>
          <w:sz w:val="24"/>
          <w:szCs w:val="24"/>
        </w:rPr>
        <w:t>.2.</w:t>
      </w:r>
      <w:r>
        <w:rPr>
          <w:spacing w:val="-1"/>
          <w:sz w:val="24"/>
          <w:szCs w:val="24"/>
        </w:rPr>
        <w:t xml:space="preserve"> </w:t>
      </w:r>
      <w:r w:rsidRPr="00AC239F">
        <w:rPr>
          <w:spacing w:val="-1"/>
          <w:sz w:val="24"/>
          <w:szCs w:val="24"/>
        </w:rPr>
        <w:t xml:space="preserve">В случае невозможности разрешения разногласий путем переговоров, они подлежат </w:t>
      </w:r>
      <w:r w:rsidRPr="00AC239F">
        <w:rPr>
          <w:sz w:val="24"/>
          <w:szCs w:val="24"/>
        </w:rPr>
        <w:t>рассмотрению в Арбитражном суде Камчатского края.</w:t>
      </w:r>
    </w:p>
    <w:p w:rsidR="003636F6" w:rsidRDefault="003636F6" w:rsidP="003636F6">
      <w:pPr>
        <w:spacing w:line="276" w:lineRule="auto"/>
        <w:jc w:val="center"/>
        <w:rPr>
          <w:b/>
          <w:sz w:val="24"/>
          <w:szCs w:val="24"/>
        </w:rPr>
      </w:pPr>
    </w:p>
    <w:p w:rsidR="003636F6" w:rsidRPr="00002B67" w:rsidRDefault="003636F6" w:rsidP="003636F6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 ФОРС-МАЖОР</w:t>
      </w:r>
    </w:p>
    <w:p w:rsidR="003636F6" w:rsidRPr="004D6FC1" w:rsidRDefault="003636F6" w:rsidP="003636F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4D6FC1">
        <w:rPr>
          <w:sz w:val="24"/>
          <w:szCs w:val="24"/>
        </w:rPr>
        <w:t xml:space="preserve">Стороны освобождаются от ответственности за частичное или полное неисполнение своих обязательств по </w:t>
      </w:r>
      <w:r>
        <w:rPr>
          <w:sz w:val="24"/>
          <w:szCs w:val="24"/>
        </w:rPr>
        <w:t>д</w:t>
      </w:r>
      <w:r w:rsidRPr="004D6FC1">
        <w:rPr>
          <w:sz w:val="24"/>
          <w:szCs w:val="24"/>
        </w:rPr>
        <w:t>оговору, если такое неисполнение явилось следствием обсто</w:t>
      </w:r>
      <w:r>
        <w:rPr>
          <w:sz w:val="24"/>
          <w:szCs w:val="24"/>
        </w:rPr>
        <w:t>ятельств непреодолимой силы, т.</w:t>
      </w:r>
      <w:r w:rsidRPr="004D6FC1">
        <w:rPr>
          <w:sz w:val="24"/>
          <w:szCs w:val="24"/>
        </w:rPr>
        <w:t xml:space="preserve">е. следствием непредвиденных и непредотвратимых событий чрезвычайного характера, которые стороны не могли предвидеть, предотвратить разумными и доступными мерами. Наличие событий чрезвычайного характера подтверждается </w:t>
      </w:r>
      <w:r>
        <w:rPr>
          <w:sz w:val="24"/>
          <w:szCs w:val="24"/>
        </w:rPr>
        <w:t xml:space="preserve">документами </w:t>
      </w:r>
      <w:r w:rsidRPr="004D6FC1">
        <w:rPr>
          <w:sz w:val="24"/>
          <w:szCs w:val="24"/>
        </w:rPr>
        <w:t>выданным</w:t>
      </w:r>
      <w:r>
        <w:rPr>
          <w:sz w:val="24"/>
          <w:szCs w:val="24"/>
        </w:rPr>
        <w:t>и</w:t>
      </w:r>
      <w:r w:rsidRPr="004D6FC1">
        <w:rPr>
          <w:sz w:val="24"/>
          <w:szCs w:val="24"/>
        </w:rPr>
        <w:t xml:space="preserve">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силы.</w:t>
      </w:r>
    </w:p>
    <w:p w:rsidR="003636F6" w:rsidRPr="004D6FC1" w:rsidRDefault="003636F6" w:rsidP="003636F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B71967">
        <w:rPr>
          <w:sz w:val="24"/>
          <w:szCs w:val="24"/>
        </w:rPr>
        <w:t>Сторона, для которой наступили обстоятельства непреодолимой силы не позднее 3-х (трех) рабочих дней, после наступления таких обстоятельств, в письменной форме информирует другую Сторону об их наступлении и последствиях (с обратным уведомлением о получении сообщения), и принимает все возможные меры с целью максимально ограничить отрицательные последствия, вызванные указанными обстоятельствами. Сторона, для которой возникли обстоятельства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должна также не позднее 3-х (трех) рабочих дней, известить в письменной форме другую Сторону о прекращении этих обстоятельств.</w:t>
      </w:r>
    </w:p>
    <w:p w:rsidR="003636F6" w:rsidRDefault="003636F6" w:rsidP="003636F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B71967">
        <w:rPr>
          <w:sz w:val="24"/>
          <w:szCs w:val="24"/>
        </w:rPr>
        <w:t>Не извещение или несвоевременное извещение другой Стороной, для которой создалась невозможность исполнения обязат</w:t>
      </w:r>
      <w:r>
        <w:rPr>
          <w:sz w:val="24"/>
          <w:szCs w:val="24"/>
        </w:rPr>
        <w:t>ельства по д</w:t>
      </w:r>
      <w:r w:rsidRPr="00B71967">
        <w:rPr>
          <w:sz w:val="24"/>
          <w:szCs w:val="24"/>
        </w:rPr>
        <w:t>оговору, о наступлении обстоятельств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влечет за собой утрату права ссылаться на эти обстоятельства.</w:t>
      </w:r>
    </w:p>
    <w:p w:rsidR="003636F6" w:rsidRDefault="003636F6" w:rsidP="003636F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4D6FC1">
        <w:rPr>
          <w:sz w:val="24"/>
          <w:szCs w:val="24"/>
        </w:rPr>
        <w:t>При наступлении обстоятельств</w:t>
      </w:r>
      <w:r>
        <w:rPr>
          <w:sz w:val="24"/>
          <w:szCs w:val="24"/>
        </w:rPr>
        <w:t xml:space="preserve"> непреодолимой силы,</w:t>
      </w:r>
      <w:r w:rsidRPr="004D6FC1">
        <w:rPr>
          <w:sz w:val="24"/>
          <w:szCs w:val="24"/>
        </w:rPr>
        <w:t xml:space="preserve"> срок выполнения </w:t>
      </w:r>
      <w:r>
        <w:rPr>
          <w:sz w:val="24"/>
          <w:szCs w:val="24"/>
        </w:rPr>
        <w:t>С</w:t>
      </w:r>
      <w:r w:rsidRPr="004D6FC1">
        <w:rPr>
          <w:sz w:val="24"/>
          <w:szCs w:val="24"/>
        </w:rPr>
        <w:t>торонами обязательств отодвигается соразмерно времени, в течение которого действуют такие обстоятельства и их последствия.</w:t>
      </w:r>
    </w:p>
    <w:p w:rsidR="003636F6" w:rsidRDefault="003636F6" w:rsidP="003636F6">
      <w:pPr>
        <w:widowControl w:val="0"/>
        <w:spacing w:line="276" w:lineRule="auto"/>
        <w:ind w:firstLine="708"/>
        <w:rPr>
          <w:sz w:val="24"/>
          <w:szCs w:val="24"/>
        </w:rPr>
      </w:pPr>
    </w:p>
    <w:p w:rsidR="003636F6" w:rsidRPr="00054F54" w:rsidRDefault="003636F6" w:rsidP="003636F6">
      <w:pPr>
        <w:spacing w:line="276" w:lineRule="auto"/>
        <w:jc w:val="center"/>
        <w:rPr>
          <w:b/>
          <w:sz w:val="24"/>
          <w:szCs w:val="24"/>
        </w:rPr>
      </w:pPr>
      <w:r w:rsidRPr="00054F54">
        <w:rPr>
          <w:b/>
          <w:sz w:val="24"/>
          <w:szCs w:val="24"/>
        </w:rPr>
        <w:t>8. ОБЕСПЕЧЕНИЕ ИСПОЛНЕНИЯ ОБЯЗАТЕЛЬСТВ ПО ДОГОВОРУ</w:t>
      </w:r>
    </w:p>
    <w:p w:rsidR="003636F6" w:rsidRPr="00054F54" w:rsidRDefault="003636F6" w:rsidP="003636F6">
      <w:pPr>
        <w:spacing w:line="276" w:lineRule="auto"/>
        <w:rPr>
          <w:sz w:val="24"/>
          <w:szCs w:val="24"/>
        </w:rPr>
      </w:pPr>
      <w:r w:rsidRPr="00054F54">
        <w:rPr>
          <w:sz w:val="24"/>
          <w:szCs w:val="24"/>
        </w:rPr>
        <w:t xml:space="preserve">8.1. Обеспечение исполнения договора установлено в размере </w:t>
      </w:r>
      <w:r w:rsidRPr="00054F54">
        <w:rPr>
          <w:b/>
          <w:sz w:val="24"/>
          <w:szCs w:val="24"/>
        </w:rPr>
        <w:t>319 333,50 рубля (триста девятнадцать тысяч триста тридцать три рубля 50 копеек)</w:t>
      </w:r>
      <w:r w:rsidRPr="00054F54">
        <w:rPr>
          <w:sz w:val="24"/>
          <w:szCs w:val="24"/>
        </w:rPr>
        <w:t>.</w:t>
      </w:r>
    </w:p>
    <w:p w:rsidR="003636F6" w:rsidRPr="00054F54" w:rsidRDefault="003636F6" w:rsidP="003636F6">
      <w:pPr>
        <w:spacing w:line="276" w:lineRule="auto"/>
        <w:rPr>
          <w:sz w:val="24"/>
          <w:szCs w:val="24"/>
        </w:rPr>
      </w:pPr>
      <w:r w:rsidRPr="00054F54">
        <w:rPr>
          <w:sz w:val="24"/>
          <w:szCs w:val="24"/>
        </w:rPr>
        <w:t>8.2.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документов, подтверждающих его внесение.</w:t>
      </w:r>
    </w:p>
    <w:p w:rsidR="003636F6" w:rsidRPr="00054F54" w:rsidRDefault="003636F6" w:rsidP="003636F6">
      <w:pPr>
        <w:spacing w:line="276" w:lineRule="auto"/>
        <w:rPr>
          <w:sz w:val="24"/>
          <w:szCs w:val="24"/>
        </w:rPr>
      </w:pPr>
      <w:r w:rsidRPr="00054F54">
        <w:rPr>
          <w:sz w:val="24"/>
          <w:szCs w:val="24"/>
        </w:rPr>
        <w:t>8.3. Возврат обеспечения исполнения договора осуществляется Заказчиком после поставки товара в полном объеме, предусмотренном договором, в течение 30 (тридцати) календарных дней после подписания счет-фактуры и накладной ТОРГ-12.</w:t>
      </w:r>
    </w:p>
    <w:p w:rsidR="003636F6" w:rsidRDefault="003636F6" w:rsidP="003636F6">
      <w:pPr>
        <w:spacing w:line="276" w:lineRule="auto"/>
        <w:rPr>
          <w:b/>
          <w:sz w:val="24"/>
          <w:szCs w:val="24"/>
        </w:rPr>
      </w:pPr>
    </w:p>
    <w:p w:rsidR="003636F6" w:rsidRPr="000D2ABB" w:rsidRDefault="003636F6" w:rsidP="003636F6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0D2ABB">
        <w:rPr>
          <w:b/>
          <w:sz w:val="24"/>
          <w:szCs w:val="24"/>
        </w:rPr>
        <w:t>. ПРОЧИЕ УСЛОВИЯ</w:t>
      </w:r>
    </w:p>
    <w:p w:rsidR="003636F6" w:rsidRPr="000D2ABB" w:rsidRDefault="003636F6" w:rsidP="00363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.1. Настоящий договор вступает в силу со дня его подписания обеими Сторонами и действует до полного исполнения ими своих обязательств.</w:t>
      </w:r>
    </w:p>
    <w:p w:rsidR="003636F6" w:rsidRDefault="003636F6" w:rsidP="00363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.2. Договор составлен</w:t>
      </w:r>
      <w:r w:rsidRPr="00002B67">
        <w:rPr>
          <w:sz w:val="24"/>
          <w:szCs w:val="24"/>
        </w:rPr>
        <w:t xml:space="preserve"> в двух экземплярах, имеющих одинаковую юридическую силу, по одному для каждой из Сторон.</w:t>
      </w:r>
    </w:p>
    <w:p w:rsidR="003636F6" w:rsidRDefault="003636F6" w:rsidP="003636F6">
      <w:pPr>
        <w:spacing w:line="276" w:lineRule="auto"/>
        <w:ind w:firstLine="709"/>
        <w:rPr>
          <w:sz w:val="24"/>
        </w:rPr>
      </w:pPr>
      <w:r>
        <w:rPr>
          <w:sz w:val="24"/>
        </w:rPr>
        <w:t xml:space="preserve">9.3. </w:t>
      </w:r>
      <w:r w:rsidRPr="00002B67">
        <w:rPr>
          <w:sz w:val="24"/>
        </w:rPr>
        <w:t>С предварительного письменного согласия Покупателя, Поставщик имеет право производить поставку Товара с заменой ее ассортимента, указанного в Спецификации в пределах общей суммы поставляемого Товара.</w:t>
      </w:r>
    </w:p>
    <w:p w:rsidR="003636F6" w:rsidRPr="000D2ABB" w:rsidRDefault="003636F6" w:rsidP="00363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002B67">
        <w:rPr>
          <w:sz w:val="24"/>
          <w:szCs w:val="24"/>
        </w:rPr>
        <w:t>.4.</w:t>
      </w:r>
      <w:r>
        <w:rPr>
          <w:sz w:val="24"/>
          <w:szCs w:val="24"/>
        </w:rPr>
        <w:t xml:space="preserve"> </w:t>
      </w:r>
      <w:r w:rsidRPr="00002B67">
        <w:rPr>
          <w:sz w:val="24"/>
          <w:szCs w:val="24"/>
        </w:rPr>
        <w:t xml:space="preserve">С момента заключения </w:t>
      </w:r>
      <w:r w:rsidRPr="000D2ABB">
        <w:rPr>
          <w:sz w:val="24"/>
          <w:szCs w:val="24"/>
        </w:rPr>
        <w:t xml:space="preserve">настоящего договора вся предыдущая переписка и договоренности Сторон, касающиеся предмета настоящего договора, теряют силу. </w:t>
      </w:r>
    </w:p>
    <w:p w:rsidR="003636F6" w:rsidRDefault="003636F6" w:rsidP="00363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.5. Все изменения и дополнения к договору,</w:t>
      </w:r>
      <w:r w:rsidRPr="00242BD2">
        <w:rPr>
          <w:sz w:val="24"/>
          <w:szCs w:val="24"/>
        </w:rPr>
        <w:t xml:space="preserve"> а также его расторжение считаются действительными при условии, если они совершены в письменной форме и подписаны обеими Сторонами.</w:t>
      </w:r>
      <w:r>
        <w:rPr>
          <w:sz w:val="24"/>
          <w:szCs w:val="24"/>
        </w:rPr>
        <w:t xml:space="preserve"> </w:t>
      </w:r>
    </w:p>
    <w:p w:rsidR="003636F6" w:rsidRPr="000D2ABB" w:rsidRDefault="003636F6" w:rsidP="00363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242BD2">
        <w:rPr>
          <w:sz w:val="24"/>
          <w:szCs w:val="24"/>
        </w:rPr>
        <w:t>.6.</w:t>
      </w:r>
      <w:r>
        <w:rPr>
          <w:sz w:val="24"/>
          <w:szCs w:val="24"/>
        </w:rPr>
        <w:t xml:space="preserve"> </w:t>
      </w:r>
      <w:r w:rsidRPr="00242BD2">
        <w:rPr>
          <w:sz w:val="24"/>
          <w:szCs w:val="24"/>
        </w:rPr>
        <w:t xml:space="preserve">Все дополнительные </w:t>
      </w:r>
      <w:r w:rsidRPr="000D2ABB">
        <w:rPr>
          <w:sz w:val="24"/>
          <w:szCs w:val="24"/>
        </w:rPr>
        <w:t>соглашения, акты и иные приложения к договору, подписываемые Сторонами при исполнении настоящего договора, являются его неотъемлемой частью.</w:t>
      </w:r>
    </w:p>
    <w:p w:rsidR="003636F6" w:rsidRPr="000D2ABB" w:rsidRDefault="003636F6" w:rsidP="00363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Pr="000D2ABB">
        <w:rPr>
          <w:sz w:val="24"/>
          <w:szCs w:val="24"/>
        </w:rPr>
        <w:t>.7. По всем вопросам, не предусмотренным договором, Стороны руководствуются действующим законодательством РФ.</w:t>
      </w:r>
    </w:p>
    <w:p w:rsidR="003636F6" w:rsidRPr="000D2ABB" w:rsidRDefault="003636F6" w:rsidP="00363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.8. К настоящему договору прилагаются:</w:t>
      </w:r>
    </w:p>
    <w:p w:rsidR="003636F6" w:rsidRDefault="003636F6" w:rsidP="003636F6">
      <w:pPr>
        <w:pStyle w:val="a6"/>
        <w:suppressLineNumbers/>
        <w:spacing w:line="276" w:lineRule="auto"/>
        <w:ind w:firstLine="567"/>
      </w:pPr>
      <w:r>
        <w:t xml:space="preserve">- Приложение № 1 </w:t>
      </w:r>
      <w:r w:rsidR="001A0ED8">
        <w:t>–</w:t>
      </w:r>
      <w:r>
        <w:t xml:space="preserve"> </w:t>
      </w:r>
      <w:r w:rsidRPr="000D2ABB">
        <w:t>Спецификация</w:t>
      </w:r>
    </w:p>
    <w:p w:rsidR="001A0ED8" w:rsidRDefault="001A0ED8" w:rsidP="003636F6">
      <w:pPr>
        <w:pStyle w:val="a6"/>
        <w:suppressLineNumbers/>
        <w:spacing w:line="276" w:lineRule="auto"/>
        <w:ind w:firstLine="567"/>
      </w:pPr>
      <w:r w:rsidRPr="001A0ED8">
        <w:t xml:space="preserve">- </w:t>
      </w:r>
      <w:r>
        <w:t>Приложение № 2 – Технические характеристики.</w:t>
      </w:r>
    </w:p>
    <w:p w:rsidR="001A0ED8" w:rsidRPr="001A0ED8" w:rsidRDefault="001A0ED8" w:rsidP="003636F6">
      <w:pPr>
        <w:pStyle w:val="a6"/>
        <w:suppressLineNumbers/>
        <w:spacing w:line="276" w:lineRule="auto"/>
        <w:ind w:firstLine="567"/>
      </w:pPr>
    </w:p>
    <w:p w:rsidR="003636F6" w:rsidRDefault="003636F6" w:rsidP="003636F6">
      <w:pPr>
        <w:spacing w:line="276" w:lineRule="auto"/>
        <w:ind w:firstLine="0"/>
        <w:jc w:val="center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9. </w:t>
      </w:r>
      <w:r w:rsidRPr="007236ED">
        <w:rPr>
          <w:b/>
          <w:snapToGrid/>
          <w:sz w:val="24"/>
          <w:szCs w:val="24"/>
        </w:rPr>
        <w:t>АДРЕС</w:t>
      </w:r>
      <w:r>
        <w:rPr>
          <w:b/>
          <w:snapToGrid/>
          <w:sz w:val="24"/>
          <w:szCs w:val="24"/>
        </w:rPr>
        <w:t>А И БАНКОВСКИЕ РЕКВИЗИТЫ СТОРОН</w:t>
      </w:r>
    </w:p>
    <w:tbl>
      <w:tblPr>
        <w:tblW w:w="9834" w:type="dxa"/>
        <w:jc w:val="center"/>
        <w:tblLayout w:type="fixed"/>
        <w:tblLook w:val="0000" w:firstRow="0" w:lastRow="0" w:firstColumn="0" w:lastColumn="0" w:noHBand="0" w:noVBand="0"/>
      </w:tblPr>
      <w:tblGrid>
        <w:gridCol w:w="4902"/>
        <w:gridCol w:w="4932"/>
      </w:tblGrid>
      <w:tr w:rsidR="003636F6" w:rsidRPr="00EB1634" w:rsidTr="003636F6">
        <w:trPr>
          <w:jc w:val="center"/>
        </w:trPr>
        <w:tc>
          <w:tcPr>
            <w:tcW w:w="4902" w:type="dxa"/>
          </w:tcPr>
          <w:p w:rsidR="003636F6" w:rsidRPr="00EB1634" w:rsidRDefault="003636F6" w:rsidP="003636F6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36ED">
              <w:rPr>
                <w:snapToGrid/>
                <w:sz w:val="24"/>
                <w:szCs w:val="24"/>
              </w:rPr>
              <w:t>ПО</w:t>
            </w:r>
            <w:r>
              <w:rPr>
                <w:snapToGrid/>
                <w:sz w:val="24"/>
                <w:szCs w:val="24"/>
              </w:rPr>
              <w:t>СТАВЩИК</w:t>
            </w:r>
          </w:p>
        </w:tc>
        <w:tc>
          <w:tcPr>
            <w:tcW w:w="4932" w:type="dxa"/>
          </w:tcPr>
          <w:p w:rsidR="003636F6" w:rsidRPr="00EB1634" w:rsidRDefault="003636F6" w:rsidP="003636F6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ПОКУПАТЕЛЬ</w:t>
            </w:r>
          </w:p>
        </w:tc>
      </w:tr>
      <w:tr w:rsidR="003636F6" w:rsidRPr="00EB1634" w:rsidTr="003636F6">
        <w:trPr>
          <w:jc w:val="center"/>
        </w:trPr>
        <w:tc>
          <w:tcPr>
            <w:tcW w:w="4902" w:type="dxa"/>
          </w:tcPr>
          <w:p w:rsidR="003636F6" w:rsidRPr="00EB1634" w:rsidRDefault="003636F6" w:rsidP="003636F6">
            <w:pPr>
              <w:snapToGrid w:val="0"/>
              <w:spacing w:line="276" w:lineRule="auto"/>
              <w:ind w:right="3" w:firstLine="34"/>
              <w:rPr>
                <w:sz w:val="24"/>
                <w:szCs w:val="24"/>
              </w:rPr>
            </w:pPr>
          </w:p>
        </w:tc>
        <w:tc>
          <w:tcPr>
            <w:tcW w:w="4932" w:type="dxa"/>
          </w:tcPr>
          <w:p w:rsidR="003636F6" w:rsidRPr="00A13C15" w:rsidRDefault="003636F6" w:rsidP="003636F6">
            <w:pPr>
              <w:spacing w:line="276" w:lineRule="auto"/>
              <w:ind w:right="3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A13C15">
              <w:rPr>
                <w:b/>
                <w:noProof/>
                <w:snapToGrid/>
                <w:sz w:val="24"/>
                <w:szCs w:val="24"/>
              </w:rPr>
              <w:t xml:space="preserve">АО </w:t>
            </w:r>
            <w:r w:rsidRPr="00A13C15">
              <w:rPr>
                <w:b/>
                <w:snapToGrid/>
                <w:sz w:val="24"/>
                <w:szCs w:val="24"/>
              </w:rPr>
              <w:t>«Корякэнерго»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b/>
                <w:snapToGrid/>
                <w:sz w:val="24"/>
                <w:szCs w:val="24"/>
              </w:rPr>
              <w:t>Юридический адрес</w:t>
            </w:r>
            <w:r w:rsidRPr="0042127D">
              <w:rPr>
                <w:snapToGrid/>
                <w:sz w:val="24"/>
                <w:szCs w:val="24"/>
              </w:rPr>
              <w:t xml:space="preserve">: 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42127D">
                <w:rPr>
                  <w:snapToGrid/>
                  <w:sz w:val="24"/>
                  <w:szCs w:val="24"/>
                </w:rPr>
                <w:t>683013, г</w:t>
              </w:r>
            </w:smartTag>
            <w:r w:rsidRPr="0042127D">
              <w:rPr>
                <w:snapToGrid/>
                <w:sz w:val="24"/>
                <w:szCs w:val="24"/>
              </w:rPr>
              <w:t>. Петропавловск-</w:t>
            </w:r>
            <w:r w:rsidRPr="002C6239">
              <w:rPr>
                <w:snapToGrid/>
                <w:sz w:val="24"/>
                <w:szCs w:val="24"/>
              </w:rPr>
              <w:t>Камчатский, ул. Озерная, 41.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b/>
                <w:snapToGrid/>
                <w:sz w:val="24"/>
                <w:szCs w:val="24"/>
              </w:rPr>
              <w:t>Фактический адрес: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2C6239">
                <w:rPr>
                  <w:snapToGrid/>
                  <w:sz w:val="24"/>
                  <w:szCs w:val="24"/>
                </w:rPr>
                <w:t>683013, г</w:t>
              </w:r>
            </w:smartTag>
            <w:r w:rsidRPr="002C6239">
              <w:rPr>
                <w:snapToGrid/>
                <w:sz w:val="24"/>
                <w:szCs w:val="24"/>
              </w:rPr>
              <w:t>. Петропавловск-Камчатский, ул. Озерная, 41.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snapToGrid/>
                <w:sz w:val="24"/>
                <w:szCs w:val="24"/>
              </w:rPr>
              <w:t>т./ф.: +7 (4152) 46-28-46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hyperlink r:id="rId8" w:history="1">
              <w:r w:rsidRPr="002C6239">
                <w:rPr>
                  <w:rStyle w:val="a4"/>
                  <w:sz w:val="24"/>
                  <w:szCs w:val="24"/>
                  <w:lang w:val="en-US"/>
                </w:rPr>
                <w:t>secr</w:t>
              </w:r>
              <w:r w:rsidRPr="002C6239">
                <w:rPr>
                  <w:rStyle w:val="a4"/>
                  <w:sz w:val="24"/>
                  <w:szCs w:val="24"/>
                </w:rPr>
                <w:t>@</w:t>
              </w:r>
              <w:r w:rsidRPr="002C6239">
                <w:rPr>
                  <w:rStyle w:val="a4"/>
                  <w:sz w:val="24"/>
                  <w:szCs w:val="24"/>
                  <w:lang w:val="en-US"/>
                </w:rPr>
                <w:t>korenergo</w:t>
              </w:r>
              <w:r w:rsidRPr="002C6239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Pr="002C6239">
                <w:rPr>
                  <w:rStyle w:val="a4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snapToGrid/>
                <w:sz w:val="24"/>
                <w:szCs w:val="24"/>
              </w:rPr>
              <w:t>ОГРН: 1058200094204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snapToGrid/>
                <w:sz w:val="24"/>
                <w:szCs w:val="24"/>
              </w:rPr>
              <w:t>ИНН/КПП: 8202010020/ 410101001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snapToGrid/>
                <w:sz w:val="24"/>
                <w:szCs w:val="24"/>
              </w:rPr>
              <w:t>Р/С.: 40702810915020001002,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snapToGrid/>
                <w:sz w:val="24"/>
                <w:szCs w:val="24"/>
              </w:rPr>
              <w:t>Р/с 40702810101550008064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snapToGrid/>
                <w:sz w:val="24"/>
                <w:szCs w:val="24"/>
              </w:rPr>
              <w:t>«Азиатско-Тихоокеанский Банк» (АО) г.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2C6239">
              <w:rPr>
                <w:snapToGrid/>
                <w:sz w:val="24"/>
                <w:szCs w:val="24"/>
              </w:rPr>
              <w:t>Благовещенск.</w:t>
            </w:r>
          </w:p>
          <w:p w:rsidR="003636F6" w:rsidRPr="002C6239" w:rsidRDefault="003636F6" w:rsidP="003636F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C6239">
              <w:rPr>
                <w:snapToGrid/>
                <w:sz w:val="24"/>
                <w:szCs w:val="24"/>
              </w:rPr>
              <w:t>Кор/с 30101810300000000765</w:t>
            </w:r>
          </w:p>
          <w:p w:rsidR="003636F6" w:rsidRDefault="003636F6" w:rsidP="003636F6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 w:rsidRPr="00054F54">
              <w:rPr>
                <w:snapToGrid/>
                <w:sz w:val="24"/>
                <w:szCs w:val="24"/>
              </w:rPr>
              <w:t>БИК 041012765</w:t>
            </w:r>
          </w:p>
        </w:tc>
      </w:tr>
      <w:tr w:rsidR="003636F6" w:rsidRPr="00EB1634" w:rsidTr="003636F6">
        <w:trPr>
          <w:jc w:val="center"/>
        </w:trPr>
        <w:tc>
          <w:tcPr>
            <w:tcW w:w="4902" w:type="dxa"/>
          </w:tcPr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3636F6" w:rsidRDefault="003636F6" w:rsidP="003636F6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EB1634">
              <w:rPr>
                <w:sz w:val="24"/>
                <w:szCs w:val="24"/>
              </w:rPr>
              <w:t>___________________</w:t>
            </w:r>
          </w:p>
          <w:p w:rsidR="003636F6" w:rsidRDefault="003636F6" w:rsidP="003636F6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</w:p>
          <w:p w:rsidR="003636F6" w:rsidRPr="00EB1634" w:rsidRDefault="003636F6" w:rsidP="003636F6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32" w:type="dxa"/>
          </w:tcPr>
          <w:p w:rsidR="003636F6" w:rsidRPr="00054F54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54F54">
              <w:rPr>
                <w:sz w:val="24"/>
                <w:szCs w:val="24"/>
              </w:rPr>
              <w:t>И.</w:t>
            </w:r>
            <w:r>
              <w:rPr>
                <w:sz w:val="24"/>
                <w:szCs w:val="24"/>
              </w:rPr>
              <w:t xml:space="preserve"> </w:t>
            </w:r>
            <w:r w:rsidRPr="00054F54">
              <w:rPr>
                <w:sz w:val="24"/>
                <w:szCs w:val="24"/>
              </w:rPr>
              <w:t>о. генерального директора</w:t>
            </w: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54F54">
              <w:rPr>
                <w:sz w:val="24"/>
                <w:szCs w:val="24"/>
              </w:rPr>
              <w:t>АО «Корякэнерго»</w:t>
            </w: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r>
              <w:rPr>
                <w:color w:val="000000"/>
                <w:spacing w:val="-5"/>
                <w:sz w:val="24"/>
                <w:szCs w:val="24"/>
              </w:rPr>
              <w:t>И.Б. Рыков</w:t>
            </w:r>
            <w:r>
              <w:rPr>
                <w:sz w:val="24"/>
                <w:szCs w:val="24"/>
              </w:rPr>
              <w:t xml:space="preserve"> </w:t>
            </w: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3636F6" w:rsidRDefault="003636F6" w:rsidP="003636F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3636F6" w:rsidRDefault="003636F6" w:rsidP="003636F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</w:p>
    <w:p w:rsidR="003636F6" w:rsidRDefault="003636F6" w:rsidP="003636F6">
      <w:pPr>
        <w:spacing w:after="200" w:line="276" w:lineRule="auto"/>
        <w:ind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:rsidR="003636F6" w:rsidRPr="00B86774" w:rsidRDefault="003636F6" w:rsidP="003636F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8B1314">
        <w:rPr>
          <w:snapToGrid/>
          <w:sz w:val="24"/>
          <w:szCs w:val="24"/>
        </w:rPr>
        <w:lastRenderedPageBreak/>
        <w:t>Приложение № 1 к</w:t>
      </w:r>
      <w:r w:rsidRPr="00B86774">
        <w:rPr>
          <w:snapToGrid/>
          <w:sz w:val="24"/>
          <w:szCs w:val="24"/>
        </w:rPr>
        <w:t xml:space="preserve"> договору поставк</w:t>
      </w:r>
      <w:r>
        <w:rPr>
          <w:snapToGrid/>
          <w:sz w:val="24"/>
          <w:szCs w:val="24"/>
        </w:rPr>
        <w:t>и</w:t>
      </w:r>
    </w:p>
    <w:p w:rsidR="003636F6" w:rsidRPr="00B86774" w:rsidRDefault="003636F6" w:rsidP="003636F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B86774">
        <w:rPr>
          <w:snapToGrid/>
          <w:sz w:val="24"/>
          <w:szCs w:val="24"/>
        </w:rPr>
        <w:t>от «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» </w:t>
      </w:r>
      <w:r w:rsidR="00EF3008">
        <w:rPr>
          <w:snapToGrid/>
          <w:sz w:val="24"/>
          <w:szCs w:val="24"/>
        </w:rPr>
        <w:t>_______</w:t>
      </w:r>
      <w:r>
        <w:rPr>
          <w:snapToGrid/>
          <w:sz w:val="24"/>
          <w:szCs w:val="24"/>
        </w:rPr>
        <w:t xml:space="preserve"> 2025</w:t>
      </w:r>
      <w:r w:rsidRPr="00B86774">
        <w:rPr>
          <w:snapToGrid/>
          <w:sz w:val="24"/>
          <w:szCs w:val="24"/>
        </w:rPr>
        <w:t xml:space="preserve"> г. № </w:t>
      </w:r>
      <w:r w:rsidRPr="00487D4A">
        <w:rPr>
          <w:snapToGrid/>
          <w:sz w:val="24"/>
          <w:szCs w:val="24"/>
          <w:highlight w:val="yellow"/>
        </w:rPr>
        <w:t>_________</w:t>
      </w:r>
    </w:p>
    <w:p w:rsidR="003636F6" w:rsidRDefault="003636F6" w:rsidP="003636F6">
      <w:pPr>
        <w:keepNext/>
        <w:spacing w:line="276" w:lineRule="auto"/>
        <w:ind w:firstLine="0"/>
        <w:jc w:val="center"/>
        <w:outlineLvl w:val="0"/>
        <w:rPr>
          <w:b/>
          <w:snapToGrid/>
          <w:szCs w:val="28"/>
        </w:rPr>
      </w:pPr>
      <w:r w:rsidRPr="00020AA6">
        <w:rPr>
          <w:b/>
          <w:snapToGrid/>
          <w:szCs w:val="28"/>
        </w:rPr>
        <w:t>С</w:t>
      </w:r>
      <w:r>
        <w:rPr>
          <w:b/>
          <w:snapToGrid/>
          <w:szCs w:val="28"/>
        </w:rPr>
        <w:t xml:space="preserve">ПЕЦИФИКАЦИЯ </w:t>
      </w:r>
    </w:p>
    <w:p w:rsidR="003636F6" w:rsidRPr="00FB427C" w:rsidRDefault="003636F6" w:rsidP="003636F6">
      <w:pPr>
        <w:keepNext/>
        <w:spacing w:line="276" w:lineRule="auto"/>
        <w:ind w:firstLine="0"/>
        <w:jc w:val="center"/>
        <w:outlineLvl w:val="0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BB3AEF">
        <w:rPr>
          <w:b/>
          <w:sz w:val="24"/>
          <w:szCs w:val="24"/>
        </w:rPr>
        <w:t xml:space="preserve">поставку </w:t>
      </w:r>
      <w:r w:rsidRPr="00054F54">
        <w:rPr>
          <w:b/>
          <w:sz w:val="24"/>
          <w:szCs w:val="24"/>
        </w:rPr>
        <w:t>серверного оборудования для обеспечения автоматизации процессов 1С - ИБР: Управление технологическими присоединениями и внедрение Портала ТП, Личного кабинета Заявителя</w:t>
      </w:r>
    </w:p>
    <w:tbl>
      <w:tblPr>
        <w:tblW w:w="10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625"/>
        <w:gridCol w:w="1843"/>
        <w:gridCol w:w="992"/>
        <w:gridCol w:w="993"/>
        <w:gridCol w:w="1133"/>
        <w:gridCol w:w="1277"/>
        <w:gridCol w:w="25"/>
      </w:tblGrid>
      <w:tr w:rsidR="003636F6" w:rsidRPr="003919C1" w:rsidTr="003636F6">
        <w:trPr>
          <w:gridAfter w:val="1"/>
          <w:wAfter w:w="25" w:type="dxa"/>
          <w:trHeight w:val="734"/>
        </w:trPr>
        <w:tc>
          <w:tcPr>
            <w:tcW w:w="628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72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№ п/п</w:t>
            </w:r>
          </w:p>
        </w:tc>
        <w:tc>
          <w:tcPr>
            <w:tcW w:w="3625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 xml:space="preserve">Наименование </w:t>
            </w:r>
            <w:r>
              <w:rPr>
                <w:b/>
                <w:snapToGrid/>
                <w:sz w:val="22"/>
                <w:szCs w:val="22"/>
              </w:rPr>
              <w:t>товара и технические характеристики</w:t>
            </w:r>
          </w:p>
        </w:tc>
        <w:tc>
          <w:tcPr>
            <w:tcW w:w="1843" w:type="dxa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Страна происхождения товара/номер реестровой записи</w:t>
            </w:r>
          </w:p>
        </w:tc>
        <w:tc>
          <w:tcPr>
            <w:tcW w:w="992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Кол</w:t>
            </w:r>
            <w:r w:rsidRPr="003919C1">
              <w:rPr>
                <w:b/>
                <w:snapToGrid/>
                <w:sz w:val="22"/>
                <w:szCs w:val="22"/>
                <w:lang w:val="en-US"/>
              </w:rPr>
              <w:t>-</w:t>
            </w:r>
            <w:r w:rsidRPr="003919C1">
              <w:rPr>
                <w:b/>
                <w:snapToGrid/>
                <w:sz w:val="22"/>
                <w:szCs w:val="22"/>
              </w:rPr>
              <w:t>во</w:t>
            </w:r>
          </w:p>
        </w:tc>
        <w:tc>
          <w:tcPr>
            <w:tcW w:w="1133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Цена,</w:t>
            </w:r>
          </w:p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руб.</w:t>
            </w:r>
          </w:p>
        </w:tc>
        <w:tc>
          <w:tcPr>
            <w:tcW w:w="1277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Сумма,</w:t>
            </w:r>
          </w:p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руб.</w:t>
            </w:r>
          </w:p>
        </w:tc>
      </w:tr>
      <w:tr w:rsidR="003636F6" w:rsidRPr="003919C1" w:rsidTr="003636F6">
        <w:trPr>
          <w:gridAfter w:val="1"/>
          <w:wAfter w:w="25" w:type="dxa"/>
          <w:trHeight w:val="141"/>
        </w:trPr>
        <w:tc>
          <w:tcPr>
            <w:tcW w:w="628" w:type="dxa"/>
            <w:vAlign w:val="center"/>
          </w:tcPr>
          <w:p w:rsidR="003636F6" w:rsidRPr="002A4E4D" w:rsidRDefault="003636F6" w:rsidP="003636F6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2A4E4D">
              <w:rPr>
                <w:sz w:val="20"/>
              </w:rPr>
              <w:t>1.</w:t>
            </w:r>
          </w:p>
        </w:tc>
        <w:tc>
          <w:tcPr>
            <w:tcW w:w="3625" w:type="dxa"/>
            <w:vAlign w:val="center"/>
          </w:tcPr>
          <w:p w:rsidR="003636F6" w:rsidRPr="00054F54" w:rsidRDefault="003636F6" w:rsidP="003636F6">
            <w:pPr>
              <w:spacing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054F54">
              <w:rPr>
                <w:snapToGrid/>
                <w:sz w:val="24"/>
                <w:szCs w:val="24"/>
              </w:rPr>
              <w:t>Сервер</w:t>
            </w:r>
          </w:p>
        </w:tc>
        <w:tc>
          <w:tcPr>
            <w:tcW w:w="1843" w:type="dxa"/>
            <w:vAlign w:val="center"/>
          </w:tcPr>
          <w:p w:rsidR="003636F6" w:rsidRPr="00767F7C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992" w:type="dxa"/>
            <w:vAlign w:val="center"/>
          </w:tcPr>
          <w:p w:rsidR="003636F6" w:rsidRPr="00767F7C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3636F6" w:rsidRPr="00767F7C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</w:t>
            </w:r>
          </w:p>
        </w:tc>
        <w:tc>
          <w:tcPr>
            <w:tcW w:w="1133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636F6" w:rsidRPr="003919C1" w:rsidTr="003636F6">
        <w:trPr>
          <w:gridAfter w:val="1"/>
          <w:wAfter w:w="25" w:type="dxa"/>
          <w:trHeight w:val="141"/>
        </w:trPr>
        <w:tc>
          <w:tcPr>
            <w:tcW w:w="628" w:type="dxa"/>
            <w:vAlign w:val="center"/>
          </w:tcPr>
          <w:p w:rsidR="003636F6" w:rsidRPr="002A4E4D" w:rsidRDefault="003636F6" w:rsidP="003636F6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2A4E4D">
              <w:rPr>
                <w:sz w:val="20"/>
              </w:rPr>
              <w:t>2.</w:t>
            </w:r>
          </w:p>
        </w:tc>
        <w:tc>
          <w:tcPr>
            <w:tcW w:w="3625" w:type="dxa"/>
            <w:vAlign w:val="center"/>
          </w:tcPr>
          <w:p w:rsidR="003636F6" w:rsidRPr="00054F54" w:rsidRDefault="003636F6" w:rsidP="003636F6">
            <w:pPr>
              <w:spacing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054F54">
              <w:rPr>
                <w:snapToGrid/>
                <w:sz w:val="24"/>
                <w:szCs w:val="24"/>
              </w:rPr>
              <w:t>Сетевое хранилище данных</w:t>
            </w:r>
          </w:p>
        </w:tc>
        <w:tc>
          <w:tcPr>
            <w:tcW w:w="1843" w:type="dxa"/>
            <w:vAlign w:val="center"/>
          </w:tcPr>
          <w:p w:rsidR="003636F6" w:rsidRPr="00BB7FAD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992" w:type="dxa"/>
            <w:vAlign w:val="center"/>
          </w:tcPr>
          <w:p w:rsidR="003636F6" w:rsidRPr="00BB7FAD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3636F6" w:rsidRPr="00AB3099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</w:t>
            </w:r>
          </w:p>
        </w:tc>
        <w:tc>
          <w:tcPr>
            <w:tcW w:w="1133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636F6" w:rsidRPr="003919C1" w:rsidTr="003636F6">
        <w:trPr>
          <w:trHeight w:val="441"/>
        </w:trPr>
        <w:tc>
          <w:tcPr>
            <w:tcW w:w="9214" w:type="dxa"/>
            <w:gridSpan w:val="6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ИТОГО:</w:t>
            </w:r>
          </w:p>
        </w:tc>
        <w:tc>
          <w:tcPr>
            <w:tcW w:w="1302" w:type="dxa"/>
            <w:gridSpan w:val="2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  <w:tr w:rsidR="003636F6" w:rsidRPr="003919C1" w:rsidTr="003636F6">
        <w:trPr>
          <w:trHeight w:val="441"/>
        </w:trPr>
        <w:tc>
          <w:tcPr>
            <w:tcW w:w="9214" w:type="dxa"/>
            <w:gridSpan w:val="6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3919C1">
              <w:rPr>
                <w:b/>
                <w:snapToGrid/>
                <w:sz w:val="22"/>
                <w:szCs w:val="22"/>
              </w:rPr>
              <w:t>в том числе НДС:</w:t>
            </w:r>
          </w:p>
        </w:tc>
        <w:tc>
          <w:tcPr>
            <w:tcW w:w="1302" w:type="dxa"/>
            <w:gridSpan w:val="2"/>
            <w:vAlign w:val="center"/>
          </w:tcPr>
          <w:p w:rsidR="003636F6" w:rsidRPr="003919C1" w:rsidRDefault="003636F6" w:rsidP="003636F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</w:tbl>
    <w:p w:rsidR="003636F6" w:rsidRPr="00F57539" w:rsidRDefault="003636F6" w:rsidP="003636F6">
      <w:pPr>
        <w:keepNext/>
        <w:spacing w:line="276" w:lineRule="auto"/>
        <w:ind w:right="-14" w:firstLine="700"/>
        <w:rPr>
          <w:color w:val="000000"/>
          <w:sz w:val="24"/>
          <w:szCs w:val="24"/>
        </w:rPr>
      </w:pPr>
    </w:p>
    <w:p w:rsidR="003636F6" w:rsidRDefault="003636F6" w:rsidP="003636F6">
      <w:pPr>
        <w:keepNext/>
        <w:spacing w:line="276" w:lineRule="auto"/>
        <w:ind w:right="-14" w:firstLine="700"/>
        <w:rPr>
          <w:sz w:val="24"/>
        </w:rPr>
      </w:pPr>
    </w:p>
    <w:p w:rsidR="003636F6" w:rsidRPr="00DC4693" w:rsidRDefault="003636F6" w:rsidP="003636F6">
      <w:pPr>
        <w:keepNext/>
        <w:spacing w:line="276" w:lineRule="auto"/>
        <w:ind w:right="-14" w:firstLine="700"/>
        <w:rPr>
          <w:sz w:val="24"/>
        </w:rPr>
      </w:pPr>
      <w:r w:rsidRPr="00DC4693">
        <w:rPr>
          <w:b/>
          <w:bCs/>
          <w:sz w:val="24"/>
          <w:szCs w:val="24"/>
        </w:rPr>
        <w:t>1. Общая сумма</w:t>
      </w:r>
      <w:r w:rsidRPr="00DC4693">
        <w:rPr>
          <w:bCs/>
          <w:sz w:val="24"/>
          <w:szCs w:val="24"/>
        </w:rPr>
        <w:t xml:space="preserve"> за товар: </w:t>
      </w:r>
      <w:r w:rsidRPr="00487D4A">
        <w:rPr>
          <w:bCs/>
          <w:sz w:val="24"/>
          <w:szCs w:val="24"/>
          <w:highlight w:val="yellow"/>
        </w:rPr>
        <w:t>________</w:t>
      </w:r>
      <w:proofErr w:type="gramStart"/>
      <w:r w:rsidRPr="00487D4A">
        <w:rPr>
          <w:bCs/>
          <w:sz w:val="24"/>
          <w:szCs w:val="24"/>
          <w:highlight w:val="yellow"/>
        </w:rPr>
        <w:t>_,_</w:t>
      </w:r>
      <w:proofErr w:type="gramEnd"/>
      <w:r w:rsidRPr="00487D4A">
        <w:rPr>
          <w:bCs/>
          <w:sz w:val="24"/>
          <w:szCs w:val="24"/>
          <w:highlight w:val="yellow"/>
        </w:rPr>
        <w:t>_</w:t>
      </w:r>
      <w:r w:rsidRPr="00DC4693">
        <w:rPr>
          <w:bCs/>
          <w:sz w:val="24"/>
          <w:szCs w:val="24"/>
        </w:rPr>
        <w:t xml:space="preserve"> рублей (</w:t>
      </w:r>
      <w:r w:rsidRPr="00487D4A">
        <w:rPr>
          <w:bCs/>
          <w:sz w:val="24"/>
          <w:szCs w:val="24"/>
          <w:highlight w:val="yellow"/>
        </w:rPr>
        <w:t>___________________</w:t>
      </w:r>
      <w:r>
        <w:rPr>
          <w:bCs/>
          <w:sz w:val="24"/>
          <w:szCs w:val="24"/>
        </w:rPr>
        <w:t xml:space="preserve"> рублей</w:t>
      </w:r>
      <w:r w:rsidRPr="00487D4A">
        <w:rPr>
          <w:bCs/>
          <w:sz w:val="24"/>
          <w:szCs w:val="24"/>
          <w:highlight w:val="yellow"/>
        </w:rPr>
        <w:t>___</w:t>
      </w:r>
      <w:r>
        <w:rPr>
          <w:bCs/>
          <w:sz w:val="24"/>
          <w:szCs w:val="24"/>
        </w:rPr>
        <w:t xml:space="preserve"> копеек</w:t>
      </w:r>
      <w:r w:rsidRPr="00DC4693">
        <w:rPr>
          <w:bCs/>
          <w:sz w:val="24"/>
          <w:szCs w:val="24"/>
        </w:rPr>
        <w:t xml:space="preserve">), в </w:t>
      </w:r>
      <w:proofErr w:type="spellStart"/>
      <w:r w:rsidRPr="00DC4693">
        <w:rPr>
          <w:bCs/>
          <w:sz w:val="24"/>
          <w:szCs w:val="24"/>
        </w:rPr>
        <w:t>т.ч</w:t>
      </w:r>
      <w:proofErr w:type="spellEnd"/>
      <w:r w:rsidRPr="00DC4693">
        <w:rPr>
          <w:bCs/>
          <w:sz w:val="24"/>
          <w:szCs w:val="24"/>
        </w:rPr>
        <w:t>. НДС</w:t>
      </w:r>
      <w:r>
        <w:rPr>
          <w:bCs/>
          <w:sz w:val="24"/>
          <w:szCs w:val="24"/>
        </w:rPr>
        <w:t xml:space="preserve"> 20%</w:t>
      </w:r>
      <w:r w:rsidRPr="00DC4693">
        <w:rPr>
          <w:bCs/>
          <w:sz w:val="24"/>
          <w:szCs w:val="24"/>
        </w:rPr>
        <w:t xml:space="preserve"> </w:t>
      </w:r>
      <w:r w:rsidRPr="00487D4A">
        <w:rPr>
          <w:bCs/>
          <w:sz w:val="24"/>
          <w:szCs w:val="24"/>
          <w:highlight w:val="yellow"/>
        </w:rPr>
        <w:t>_________</w:t>
      </w:r>
      <w:r w:rsidRPr="00DC4693">
        <w:rPr>
          <w:bCs/>
          <w:sz w:val="24"/>
          <w:szCs w:val="24"/>
        </w:rPr>
        <w:t xml:space="preserve"> рубл</w:t>
      </w:r>
      <w:r>
        <w:rPr>
          <w:bCs/>
          <w:sz w:val="24"/>
          <w:szCs w:val="24"/>
        </w:rPr>
        <w:t>ей</w:t>
      </w:r>
      <w:r w:rsidRPr="00DC4693">
        <w:rPr>
          <w:bCs/>
          <w:sz w:val="24"/>
          <w:szCs w:val="24"/>
        </w:rPr>
        <w:t>.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 xml:space="preserve">(или </w:t>
      </w:r>
      <w:r w:rsidRPr="00C4136A">
        <w:rPr>
          <w:rFonts w:eastAsia="Calibri"/>
          <w:snapToGrid/>
          <w:color w:val="000000"/>
          <w:sz w:val="22"/>
          <w:szCs w:val="22"/>
          <w:highlight w:val="yellow"/>
          <w:lang w:eastAsia="en-US"/>
        </w:rPr>
        <w:t>НДС не облагается (упрощенная система налогообложения)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>)</w:t>
      </w:r>
    </w:p>
    <w:p w:rsidR="003636F6" w:rsidRPr="00DC4693" w:rsidRDefault="003636F6" w:rsidP="003636F6">
      <w:pPr>
        <w:keepNext/>
        <w:spacing w:line="276" w:lineRule="auto"/>
        <w:ind w:firstLine="700"/>
        <w:rPr>
          <w:sz w:val="24"/>
          <w:szCs w:val="24"/>
        </w:rPr>
      </w:pPr>
      <w:r w:rsidRPr="00DC4693">
        <w:rPr>
          <w:b/>
          <w:sz w:val="24"/>
          <w:szCs w:val="24"/>
        </w:rPr>
        <w:t>2. Условия</w:t>
      </w:r>
      <w:r>
        <w:rPr>
          <w:b/>
          <w:sz w:val="24"/>
          <w:szCs w:val="24"/>
        </w:rPr>
        <w:t xml:space="preserve"> и место</w:t>
      </w:r>
      <w:r w:rsidRPr="00DC4693">
        <w:rPr>
          <w:b/>
          <w:sz w:val="24"/>
          <w:szCs w:val="24"/>
        </w:rPr>
        <w:t xml:space="preserve"> поставки: </w:t>
      </w:r>
      <w:r w:rsidRPr="00C82182">
        <w:rPr>
          <w:sz w:val="24"/>
          <w:szCs w:val="24"/>
        </w:rPr>
        <w:t>доставка товара в упакованном и маркированном виде по адресу г. Петропавловск-Камчатский ул. Озерная д. 41</w:t>
      </w:r>
    </w:p>
    <w:p w:rsidR="003636F6" w:rsidRDefault="003636F6" w:rsidP="003636F6">
      <w:pPr>
        <w:spacing w:line="240" w:lineRule="auto"/>
        <w:rPr>
          <w:sz w:val="24"/>
          <w:szCs w:val="24"/>
        </w:rPr>
      </w:pPr>
      <w:r w:rsidRPr="00DC4693">
        <w:rPr>
          <w:b/>
          <w:sz w:val="24"/>
          <w:szCs w:val="24"/>
        </w:rPr>
        <w:t>3</w:t>
      </w:r>
      <w:r w:rsidRPr="00DF5C6B">
        <w:rPr>
          <w:sz w:val="24"/>
          <w:szCs w:val="24"/>
        </w:rPr>
        <w:t>. </w:t>
      </w:r>
      <w:r w:rsidRPr="008A61C1">
        <w:rPr>
          <w:b/>
          <w:sz w:val="24"/>
          <w:szCs w:val="24"/>
        </w:rPr>
        <w:t>Условия упаковки:</w:t>
      </w:r>
      <w:r>
        <w:rPr>
          <w:sz w:val="24"/>
          <w:szCs w:val="24"/>
        </w:rPr>
        <w:t xml:space="preserve"> </w:t>
      </w:r>
    </w:p>
    <w:p w:rsidR="003636F6" w:rsidRPr="00E67D3A" w:rsidRDefault="003636F6" w:rsidP="003636F6">
      <w:pPr>
        <w:spacing w:line="240" w:lineRule="auto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3.1.</w:t>
      </w:r>
      <w:r w:rsidRPr="00E67D3A">
        <w:rPr>
          <w:snapToGrid/>
          <w:sz w:val="24"/>
          <w:szCs w:val="24"/>
        </w:rPr>
        <w:t xml:space="preserve"> Товар должен быть расфасован, упакован и промаркирован, каждая упаковка (мешок, коробка, барабан, моток, бухта, паллет, обрешетка и т.п.) должны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>
        <w:rPr>
          <w:snapToGrid/>
          <w:sz w:val="24"/>
          <w:szCs w:val="24"/>
        </w:rPr>
        <w:t xml:space="preserve">: </w:t>
      </w:r>
      <w:r w:rsidRPr="00E67D3A">
        <w:rPr>
          <w:b/>
          <w:snapToGrid/>
          <w:sz w:val="24"/>
          <w:szCs w:val="24"/>
        </w:rPr>
        <w:t>«Корякэнерго -ОИТ»</w:t>
      </w:r>
      <w:r>
        <w:rPr>
          <w:b/>
          <w:snapToGrid/>
          <w:sz w:val="24"/>
          <w:szCs w:val="24"/>
        </w:rPr>
        <w:t>.</w:t>
      </w:r>
    </w:p>
    <w:p w:rsidR="003636F6" w:rsidRDefault="003636F6" w:rsidP="003636F6">
      <w:pPr>
        <w:tabs>
          <w:tab w:val="left" w:pos="567"/>
        </w:tabs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3.</w:t>
      </w:r>
      <w:r w:rsidRPr="00E67D3A">
        <w:rPr>
          <w:snapToGrid/>
          <w:sz w:val="24"/>
          <w:szCs w:val="24"/>
        </w:rPr>
        <w:t>2. Упаковка должна быть приспособлена для транспортирования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</w:p>
    <w:p w:rsidR="003636F6" w:rsidRDefault="003636F6" w:rsidP="003636F6">
      <w:pPr>
        <w:keepNext/>
        <w:spacing w:line="276" w:lineRule="auto"/>
        <w:ind w:firstLine="700"/>
        <w:rPr>
          <w:sz w:val="24"/>
          <w:szCs w:val="24"/>
        </w:rPr>
      </w:pPr>
    </w:p>
    <w:p w:rsidR="003636F6" w:rsidRPr="00AC07B3" w:rsidRDefault="003636F6" w:rsidP="003636F6">
      <w:pPr>
        <w:keepNext/>
        <w:spacing w:line="276" w:lineRule="auto"/>
        <w:ind w:right="-14" w:firstLine="700"/>
        <w:rPr>
          <w:sz w:val="24"/>
          <w:szCs w:val="24"/>
        </w:rPr>
      </w:pPr>
      <w:r w:rsidRPr="008E3A9F">
        <w:rPr>
          <w:b/>
          <w:sz w:val="24"/>
          <w:szCs w:val="24"/>
        </w:rPr>
        <w:t xml:space="preserve">4. Срок поставки: </w:t>
      </w:r>
      <w:r w:rsidRPr="00C82182">
        <w:rPr>
          <w:sz w:val="24"/>
          <w:szCs w:val="24"/>
        </w:rPr>
        <w:t>в течение 90 (девяноста) рабочих дней после подписания договора</w:t>
      </w:r>
    </w:p>
    <w:p w:rsidR="003636F6" w:rsidRPr="008D31AB" w:rsidRDefault="003636F6" w:rsidP="003636F6">
      <w:pPr>
        <w:keepNext/>
        <w:spacing w:line="276" w:lineRule="auto"/>
        <w:ind w:right="-14" w:firstLine="70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10"/>
        <w:gridCol w:w="5211"/>
      </w:tblGrid>
      <w:tr w:rsidR="003636F6" w:rsidRPr="00170B16" w:rsidTr="003636F6">
        <w:tc>
          <w:tcPr>
            <w:tcW w:w="5210" w:type="dxa"/>
          </w:tcPr>
          <w:p w:rsidR="003636F6" w:rsidRPr="001B49D9" w:rsidRDefault="003636F6" w:rsidP="003636F6">
            <w:pPr>
              <w:keepNext/>
              <w:tabs>
                <w:tab w:val="left" w:pos="6288"/>
              </w:tabs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</w:t>
            </w: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ставщик</w:t>
            </w: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3636F6" w:rsidRPr="003919C1" w:rsidRDefault="003636F6" w:rsidP="003636F6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636F6" w:rsidRPr="003919C1" w:rsidRDefault="003636F6" w:rsidP="003636F6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636F6" w:rsidRPr="003919C1" w:rsidRDefault="003636F6" w:rsidP="003636F6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3919C1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3636F6" w:rsidRPr="003919C1" w:rsidRDefault="003636F6" w:rsidP="003636F6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636F6" w:rsidRPr="00170B16" w:rsidRDefault="003636F6" w:rsidP="003636F6">
            <w:pPr>
              <w:keepNext/>
              <w:tabs>
                <w:tab w:val="left" w:pos="6288"/>
              </w:tabs>
              <w:snapToGrid w:val="0"/>
              <w:spacing w:line="276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3636F6" w:rsidRPr="00170B16" w:rsidRDefault="003636F6" w:rsidP="003636F6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Покупатель</w:t>
            </w:r>
            <w:r w:rsidRPr="00170B16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3636F6" w:rsidRPr="00054F54" w:rsidRDefault="003636F6" w:rsidP="003636F6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54F54">
              <w:rPr>
                <w:color w:val="000000"/>
                <w:spacing w:val="-5"/>
                <w:sz w:val="24"/>
                <w:szCs w:val="24"/>
              </w:rPr>
              <w:t>И.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054F54">
              <w:rPr>
                <w:color w:val="000000"/>
                <w:spacing w:val="-5"/>
                <w:sz w:val="24"/>
                <w:szCs w:val="24"/>
              </w:rPr>
              <w:t>о. генерального директора</w:t>
            </w:r>
          </w:p>
          <w:p w:rsidR="003636F6" w:rsidRPr="00054F54" w:rsidRDefault="003636F6" w:rsidP="003636F6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54F54">
              <w:rPr>
                <w:color w:val="000000"/>
                <w:spacing w:val="-5"/>
                <w:sz w:val="24"/>
                <w:szCs w:val="24"/>
              </w:rPr>
              <w:t>АО «Корякэнерго»</w:t>
            </w:r>
          </w:p>
          <w:p w:rsidR="003636F6" w:rsidRPr="00054F54" w:rsidRDefault="003636F6" w:rsidP="003636F6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636F6" w:rsidRPr="00170B16" w:rsidRDefault="003636F6" w:rsidP="003636F6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054F54">
              <w:rPr>
                <w:b/>
                <w:color w:val="000000"/>
                <w:spacing w:val="-5"/>
                <w:sz w:val="24"/>
                <w:szCs w:val="24"/>
              </w:rPr>
              <w:t>_______________</w:t>
            </w:r>
            <w:r w:rsidRPr="00054F54">
              <w:rPr>
                <w:color w:val="000000"/>
                <w:spacing w:val="-5"/>
                <w:sz w:val="24"/>
                <w:szCs w:val="24"/>
              </w:rPr>
              <w:t xml:space="preserve"> И.Б. Рыков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  <w:p w:rsidR="003636F6" w:rsidRPr="00170B16" w:rsidRDefault="003636F6" w:rsidP="003636F6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636F6" w:rsidRPr="003919C1" w:rsidRDefault="003636F6" w:rsidP="003636F6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3636F6" w:rsidRDefault="003636F6" w:rsidP="003636F6">
      <w:pPr>
        <w:keepNext/>
        <w:spacing w:line="276" w:lineRule="auto"/>
        <w:ind w:right="-14" w:firstLine="700"/>
        <w:rPr>
          <w:sz w:val="24"/>
        </w:rPr>
      </w:pPr>
    </w:p>
    <w:p w:rsidR="00EF3008" w:rsidRDefault="00EF3008">
      <w:pPr>
        <w:spacing w:after="200" w:line="276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EF3008" w:rsidRPr="00B86774" w:rsidRDefault="00EF3008" w:rsidP="00EF3008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8B1314">
        <w:rPr>
          <w:snapToGrid/>
          <w:sz w:val="24"/>
          <w:szCs w:val="24"/>
        </w:rPr>
        <w:lastRenderedPageBreak/>
        <w:t xml:space="preserve">Приложение № </w:t>
      </w:r>
      <w:r>
        <w:rPr>
          <w:snapToGrid/>
          <w:sz w:val="24"/>
          <w:szCs w:val="24"/>
        </w:rPr>
        <w:t>2</w:t>
      </w:r>
      <w:r w:rsidRPr="008B1314">
        <w:rPr>
          <w:snapToGrid/>
          <w:sz w:val="24"/>
          <w:szCs w:val="24"/>
        </w:rPr>
        <w:t xml:space="preserve"> к</w:t>
      </w:r>
      <w:r w:rsidRPr="00B86774">
        <w:rPr>
          <w:snapToGrid/>
          <w:sz w:val="24"/>
          <w:szCs w:val="24"/>
        </w:rPr>
        <w:t xml:space="preserve"> договору поставк</w:t>
      </w:r>
      <w:r>
        <w:rPr>
          <w:snapToGrid/>
          <w:sz w:val="24"/>
          <w:szCs w:val="24"/>
        </w:rPr>
        <w:t>и</w:t>
      </w:r>
    </w:p>
    <w:p w:rsidR="00EF3008" w:rsidRPr="00B86774" w:rsidRDefault="00EF3008" w:rsidP="00EF3008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B86774">
        <w:rPr>
          <w:snapToGrid/>
          <w:sz w:val="24"/>
          <w:szCs w:val="24"/>
        </w:rPr>
        <w:t>от «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» </w:t>
      </w:r>
      <w:r>
        <w:rPr>
          <w:snapToGrid/>
          <w:sz w:val="24"/>
          <w:szCs w:val="24"/>
        </w:rPr>
        <w:t>_______ 2025</w:t>
      </w:r>
      <w:r w:rsidRPr="00B86774">
        <w:rPr>
          <w:snapToGrid/>
          <w:sz w:val="24"/>
          <w:szCs w:val="24"/>
        </w:rPr>
        <w:t xml:space="preserve"> г. № </w:t>
      </w:r>
      <w:r w:rsidRPr="00487D4A">
        <w:rPr>
          <w:snapToGrid/>
          <w:sz w:val="24"/>
          <w:szCs w:val="24"/>
          <w:highlight w:val="yellow"/>
        </w:rPr>
        <w:t>_________</w:t>
      </w:r>
    </w:p>
    <w:p w:rsidR="003636F6" w:rsidRPr="00EF3008" w:rsidRDefault="00EF3008" w:rsidP="003636F6">
      <w:pPr>
        <w:keepNext/>
        <w:spacing w:line="276" w:lineRule="auto"/>
        <w:ind w:firstLine="0"/>
        <w:jc w:val="center"/>
        <w:outlineLvl w:val="0"/>
        <w:rPr>
          <w:b/>
          <w:sz w:val="24"/>
        </w:rPr>
      </w:pPr>
      <w:r w:rsidRPr="00EF3008">
        <w:rPr>
          <w:b/>
          <w:sz w:val="24"/>
        </w:rPr>
        <w:t>ТЕХНИЧЕСКИЕ ХАРАКТЕРИСТИКИ</w:t>
      </w:r>
    </w:p>
    <w:p w:rsidR="00FF0E6E" w:rsidRPr="00EF3008" w:rsidRDefault="00FF0E6E" w:rsidP="001B07D3">
      <w:pPr>
        <w:suppressLineNumbers/>
        <w:suppressAutoHyphens/>
        <w:autoSpaceDE w:val="0"/>
        <w:spacing w:line="240" w:lineRule="auto"/>
        <w:rPr>
          <w:i/>
          <w:snapToGrid/>
          <w:color w:val="FF0000"/>
          <w:sz w:val="24"/>
          <w:szCs w:val="24"/>
          <w:lang w:eastAsia="ar-SA"/>
        </w:rPr>
      </w:pPr>
    </w:p>
    <w:p w:rsidR="00EF3008" w:rsidRPr="00EF3008" w:rsidRDefault="00EF3008" w:rsidP="001B07D3">
      <w:pPr>
        <w:suppressLineNumbers/>
        <w:suppressAutoHyphens/>
        <w:autoSpaceDE w:val="0"/>
        <w:spacing w:line="240" w:lineRule="auto"/>
        <w:rPr>
          <w:i/>
          <w:snapToGrid/>
          <w:color w:val="FF0000"/>
          <w:sz w:val="24"/>
          <w:szCs w:val="24"/>
          <w:lang w:eastAsia="ar-SA"/>
        </w:rPr>
      </w:pPr>
      <w:r w:rsidRPr="00EF3008">
        <w:rPr>
          <w:i/>
          <w:snapToGrid/>
          <w:color w:val="FF0000"/>
          <w:sz w:val="24"/>
          <w:szCs w:val="24"/>
          <w:lang w:eastAsia="ar-SA"/>
        </w:rPr>
        <w:t>Согласно предложению Участника</w:t>
      </w:r>
    </w:p>
    <w:p w:rsidR="00EF3008" w:rsidRDefault="00EF3008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10"/>
        <w:gridCol w:w="5211"/>
      </w:tblGrid>
      <w:tr w:rsidR="00EF3008" w:rsidRPr="00170B16" w:rsidTr="00C41380">
        <w:tc>
          <w:tcPr>
            <w:tcW w:w="5210" w:type="dxa"/>
          </w:tcPr>
          <w:p w:rsidR="00EF3008" w:rsidRPr="001B49D9" w:rsidRDefault="00EF3008" w:rsidP="00C41380">
            <w:pPr>
              <w:keepNext/>
              <w:tabs>
                <w:tab w:val="left" w:pos="6288"/>
              </w:tabs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</w:t>
            </w: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ставщик</w:t>
            </w: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EF3008" w:rsidRPr="003919C1" w:rsidRDefault="00EF3008" w:rsidP="00C41380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EF3008" w:rsidRPr="003919C1" w:rsidRDefault="00EF3008" w:rsidP="00C41380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EF3008" w:rsidRPr="003919C1" w:rsidRDefault="00EF3008" w:rsidP="00C41380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3919C1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EF3008" w:rsidRPr="003919C1" w:rsidRDefault="00EF3008" w:rsidP="00C41380">
            <w:pPr>
              <w:keepNext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EF3008" w:rsidRPr="00170B16" w:rsidRDefault="00EF3008" w:rsidP="00C41380">
            <w:pPr>
              <w:keepNext/>
              <w:tabs>
                <w:tab w:val="left" w:pos="6288"/>
              </w:tabs>
              <w:snapToGrid w:val="0"/>
              <w:spacing w:line="276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EF3008" w:rsidRPr="00170B16" w:rsidRDefault="00EF3008" w:rsidP="00C41380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Покупатель</w:t>
            </w:r>
            <w:r w:rsidRPr="00170B16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EF3008" w:rsidRPr="00054F54" w:rsidRDefault="00EF3008" w:rsidP="00C41380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54F54">
              <w:rPr>
                <w:color w:val="000000"/>
                <w:spacing w:val="-5"/>
                <w:sz w:val="24"/>
                <w:szCs w:val="24"/>
              </w:rPr>
              <w:t>И.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Pr="00054F54">
              <w:rPr>
                <w:color w:val="000000"/>
                <w:spacing w:val="-5"/>
                <w:sz w:val="24"/>
                <w:szCs w:val="24"/>
              </w:rPr>
              <w:t>о. генерального директора</w:t>
            </w:r>
          </w:p>
          <w:p w:rsidR="00EF3008" w:rsidRPr="00054F54" w:rsidRDefault="00EF3008" w:rsidP="00C41380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54F54">
              <w:rPr>
                <w:color w:val="000000"/>
                <w:spacing w:val="-5"/>
                <w:sz w:val="24"/>
                <w:szCs w:val="24"/>
              </w:rPr>
              <w:t>АО «Корякэнерго»</w:t>
            </w:r>
          </w:p>
          <w:p w:rsidR="00EF3008" w:rsidRPr="00054F54" w:rsidRDefault="00EF3008" w:rsidP="00C41380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EF3008" w:rsidRPr="00170B16" w:rsidRDefault="00EF3008" w:rsidP="00C41380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054F54">
              <w:rPr>
                <w:b/>
                <w:color w:val="000000"/>
                <w:spacing w:val="-5"/>
                <w:sz w:val="24"/>
                <w:szCs w:val="24"/>
              </w:rPr>
              <w:t>_______________</w:t>
            </w:r>
            <w:r w:rsidRPr="00054F54">
              <w:rPr>
                <w:color w:val="000000"/>
                <w:spacing w:val="-5"/>
                <w:sz w:val="24"/>
                <w:szCs w:val="24"/>
              </w:rPr>
              <w:t xml:space="preserve"> И.Б. Рыков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  <w:p w:rsidR="00EF3008" w:rsidRPr="00170B16" w:rsidRDefault="00EF3008" w:rsidP="00C41380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EF3008" w:rsidRPr="003919C1" w:rsidRDefault="00EF3008" w:rsidP="00C41380">
            <w:pPr>
              <w:keepNext/>
              <w:tabs>
                <w:tab w:val="left" w:pos="6288"/>
              </w:tabs>
              <w:spacing w:line="276" w:lineRule="auto"/>
              <w:ind w:left="494" w:right="-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EF3008" w:rsidRPr="002B68F4" w:rsidRDefault="00EF3008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EF3008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5338"/>
    <w:multiLevelType w:val="multilevel"/>
    <w:tmpl w:val="628AA7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76A99"/>
    <w:rsid w:val="00093509"/>
    <w:rsid w:val="000E7DF2"/>
    <w:rsid w:val="001A0A9B"/>
    <w:rsid w:val="001A0ED8"/>
    <w:rsid w:val="001B07D3"/>
    <w:rsid w:val="001C5D9E"/>
    <w:rsid w:val="001E2ADD"/>
    <w:rsid w:val="002F594C"/>
    <w:rsid w:val="00320EE8"/>
    <w:rsid w:val="003636F6"/>
    <w:rsid w:val="003A201F"/>
    <w:rsid w:val="003B330E"/>
    <w:rsid w:val="003E3814"/>
    <w:rsid w:val="003F06E1"/>
    <w:rsid w:val="004E4958"/>
    <w:rsid w:val="004E4EFA"/>
    <w:rsid w:val="00537517"/>
    <w:rsid w:val="005A79C4"/>
    <w:rsid w:val="005C2DBD"/>
    <w:rsid w:val="005F5A2B"/>
    <w:rsid w:val="00704316"/>
    <w:rsid w:val="007365D8"/>
    <w:rsid w:val="007A6E28"/>
    <w:rsid w:val="00830C78"/>
    <w:rsid w:val="008A4F4A"/>
    <w:rsid w:val="008B35D1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C36284"/>
    <w:rsid w:val="00D03784"/>
    <w:rsid w:val="00D06DA5"/>
    <w:rsid w:val="00D360EC"/>
    <w:rsid w:val="00D76A4C"/>
    <w:rsid w:val="00DA4A37"/>
    <w:rsid w:val="00DD79AF"/>
    <w:rsid w:val="00E42536"/>
    <w:rsid w:val="00EF3008"/>
    <w:rsid w:val="00F161D8"/>
    <w:rsid w:val="00F40B20"/>
    <w:rsid w:val="00F62BDE"/>
    <w:rsid w:val="00FE2C24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AE3AE1D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D360EC"/>
    <w:pPr>
      <w:ind w:left="720"/>
      <w:contextualSpacing/>
    </w:pPr>
  </w:style>
  <w:style w:type="character" w:styleId="a4">
    <w:name w:val="Hyperlink"/>
    <w:basedOn w:val="a0"/>
    <w:unhideWhenUsed/>
    <w:rsid w:val="001C5D9E"/>
    <w:rPr>
      <w:color w:val="0000FF"/>
      <w:u w:val="single"/>
    </w:rPr>
  </w:style>
  <w:style w:type="table" w:styleId="a5">
    <w:name w:val="Table Grid"/>
    <w:basedOn w:val="a1"/>
    <w:uiPriority w:val="39"/>
    <w:rsid w:val="001C5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Body Text Char Знак Знак,Body Text Char Знак,Body Text Char Знак Знак Знак,Body Text Char,Body Text Char Знак Знак Знак Знак Знак Знак"/>
    <w:basedOn w:val="a"/>
    <w:link w:val="10"/>
    <w:uiPriority w:val="99"/>
    <w:rsid w:val="003636F6"/>
    <w:pPr>
      <w:spacing w:line="240" w:lineRule="auto"/>
      <w:ind w:firstLine="0"/>
    </w:pPr>
    <w:rPr>
      <w:snapToGrid/>
      <w:sz w:val="24"/>
    </w:rPr>
  </w:style>
  <w:style w:type="character" w:customStyle="1" w:styleId="a7">
    <w:name w:val="Основной текст Знак"/>
    <w:basedOn w:val="a0"/>
    <w:uiPriority w:val="99"/>
    <w:semiHidden/>
    <w:rsid w:val="003636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Основной текст Знак1"/>
    <w:aliases w:val="Body Text Char Знак Знак Знак1,Body Text Char Знак Знак1,Body Text Char Знак Знак Знак Знак,Body Text Char Знак1,Body Text Char Знак Знак Знак Знак Знак Знак Знак"/>
    <w:basedOn w:val="a0"/>
    <w:link w:val="a6"/>
    <w:uiPriority w:val="99"/>
    <w:rsid w:val="003636F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@kor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ts@kor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estr.minsvyaz.ru/reestr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15</Pages>
  <Words>5355</Words>
  <Characters>30529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34</cp:revision>
  <dcterms:created xsi:type="dcterms:W3CDTF">2016-04-07T01:54:00Z</dcterms:created>
  <dcterms:modified xsi:type="dcterms:W3CDTF">2025-06-04T01:27:00Z</dcterms:modified>
</cp:coreProperties>
</file>